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464" w:rsidRPr="00A51B4F" w:rsidRDefault="00A51B4F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AA3464" w:rsidRPr="00A51B4F" w:rsidRDefault="00A51B4F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2960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74"/>
        <w:gridCol w:w="6286"/>
      </w:tblGrid>
      <w:tr w:rsidR="00AA3464" w:rsidRPr="00A51B4F">
        <w:trPr>
          <w:trHeight w:val="440"/>
        </w:trPr>
        <w:tc>
          <w:tcPr>
            <w:tcW w:w="6674" w:type="dxa"/>
          </w:tcPr>
          <w:p w:rsidR="00AA3464" w:rsidRPr="00A51B4F" w:rsidRDefault="00A51B4F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6286" w:type="dxa"/>
          </w:tcPr>
          <w:p w:rsidR="00AA3464" w:rsidRPr="00A51B4F" w:rsidRDefault="00CC6E9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0910904</w:t>
            </w:r>
          </w:p>
        </w:tc>
      </w:tr>
      <w:tr w:rsidR="00AA3464" w:rsidRPr="00A51B4F">
        <w:trPr>
          <w:trHeight w:val="420"/>
        </w:trPr>
        <w:tc>
          <w:tcPr>
            <w:tcW w:w="6674" w:type="dxa"/>
          </w:tcPr>
          <w:p w:rsidR="00AA3464" w:rsidRPr="00A51B4F" w:rsidRDefault="00A51B4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</w:t>
            </w:r>
          </w:p>
        </w:tc>
        <w:tc>
          <w:tcPr>
            <w:tcW w:w="6286" w:type="dxa"/>
          </w:tcPr>
          <w:p w:rsidR="00AA3464" w:rsidRPr="00A51B4F" w:rsidRDefault="00A51B4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კონტროლის საფუძვლები</w:t>
            </w:r>
          </w:p>
        </w:tc>
      </w:tr>
      <w:tr w:rsidR="00AA3464" w:rsidRPr="00A51B4F">
        <w:trPr>
          <w:trHeight w:val="420"/>
        </w:trPr>
        <w:tc>
          <w:tcPr>
            <w:tcW w:w="6674" w:type="dxa"/>
          </w:tcPr>
          <w:p w:rsidR="00AA3464" w:rsidRPr="00A51B4F" w:rsidRDefault="00A51B4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6286" w:type="dxa"/>
          </w:tcPr>
          <w:p w:rsidR="00AA3464" w:rsidRPr="00A51B4F" w:rsidRDefault="006015BC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AA3464" w:rsidRPr="00A51B4F">
        <w:trPr>
          <w:trHeight w:val="420"/>
        </w:trPr>
        <w:tc>
          <w:tcPr>
            <w:tcW w:w="6674" w:type="dxa"/>
          </w:tcPr>
          <w:p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6286" w:type="dxa"/>
          </w:tcPr>
          <w:p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AA3464" w:rsidRPr="00A51B4F">
        <w:trPr>
          <w:trHeight w:val="420"/>
        </w:trPr>
        <w:tc>
          <w:tcPr>
            <w:tcW w:w="6674" w:type="dxa"/>
          </w:tcPr>
          <w:p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6286" w:type="dxa"/>
          </w:tcPr>
          <w:p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მიკრობიოლოგია</w:t>
            </w:r>
          </w:p>
        </w:tc>
      </w:tr>
      <w:tr w:rsidR="00AA3464" w:rsidRPr="00A51B4F">
        <w:trPr>
          <w:trHeight w:val="4060"/>
        </w:trPr>
        <w:tc>
          <w:tcPr>
            <w:tcW w:w="6674" w:type="dxa"/>
          </w:tcPr>
          <w:p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6286" w:type="dxa"/>
          </w:tcPr>
          <w:p w:rsidR="00AA3464" w:rsidRPr="00A51B4F" w:rsidRDefault="00A51B4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AA3464" w:rsidRPr="00A51B4F" w:rsidRDefault="00A51B4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სტანდარტული  უსაფრთხოების ზომების, იარაღებისა და აღჭურვილობების დეკონტამინაცია, დეზინფექცია-სტერილიზაციის, ნოზოკომიური ინფექციების  პრევენციის, უსაფრთხო ინფექციის პრაქტიკის  საექთნო საქმის წარმოებისას, საიზოლაციო შემზღუდველი ღონისძიებების გატარების განმარტება.</w:t>
            </w:r>
          </w:p>
          <w:p w:rsidR="00AA3464" w:rsidRPr="00A51B4F" w:rsidRDefault="00AA3464">
            <w:pPr>
              <w:spacing w:before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AA3464" w:rsidRPr="00A51B4F" w:rsidRDefault="00AA346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51B4F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AA3464" w:rsidRPr="00A51B4F" w:rsidRDefault="00AA346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34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5"/>
        <w:gridCol w:w="3963"/>
        <w:gridCol w:w="5307"/>
        <w:gridCol w:w="1890"/>
      </w:tblGrid>
      <w:tr w:rsidR="00AA3464" w:rsidRPr="00A51B4F" w:rsidTr="00A8172E">
        <w:trPr>
          <w:trHeight w:val="1100"/>
          <w:jc w:val="center"/>
        </w:trPr>
        <w:tc>
          <w:tcPr>
            <w:tcW w:w="2335" w:type="dxa"/>
            <w:shd w:val="clear" w:color="auto" w:fill="DEEBF6"/>
            <w:vAlign w:val="center"/>
          </w:tcPr>
          <w:p w:rsidR="00AA3464" w:rsidRPr="00A51B4F" w:rsidRDefault="00A51B4F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სწავლის შედეგები</w:t>
            </w:r>
          </w:p>
          <w:p w:rsidR="00AA3464" w:rsidRPr="00A51B4F" w:rsidRDefault="00AA3464" w:rsidP="00A8172E">
            <w:pPr>
              <w:spacing w:before="120"/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963" w:type="dxa"/>
            <w:shd w:val="clear" w:color="auto" w:fill="DEEBF6"/>
            <w:vAlign w:val="center"/>
          </w:tcPr>
          <w:p w:rsidR="00AA3464" w:rsidRPr="00A51B4F" w:rsidRDefault="00A51B4F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307" w:type="dxa"/>
            <w:shd w:val="clear" w:color="auto" w:fill="DEEBF6"/>
            <w:vAlign w:val="center"/>
          </w:tcPr>
          <w:p w:rsidR="00AA3464" w:rsidRPr="00A51B4F" w:rsidRDefault="00A51B4F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890" w:type="dxa"/>
            <w:shd w:val="clear" w:color="auto" w:fill="DEEBF6"/>
            <w:vAlign w:val="center"/>
          </w:tcPr>
          <w:p w:rsidR="00AA3464" w:rsidRPr="00A51B4F" w:rsidRDefault="00AA3464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A3464" w:rsidRPr="00A51B4F" w:rsidRDefault="00A51B4F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AA3464" w:rsidRPr="00A51B4F" w:rsidTr="00AB681D">
        <w:trPr>
          <w:trHeight w:val="3500"/>
          <w:jc w:val="center"/>
        </w:trPr>
        <w:tc>
          <w:tcPr>
            <w:tcW w:w="2335" w:type="dxa"/>
            <w:shd w:val="clear" w:color="auto" w:fill="auto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A3464" w:rsidRPr="00A51B4F" w:rsidRDefault="00A51B4F" w:rsidP="00A8172E">
            <w:pPr>
              <w:spacing w:before="200"/>
              <w:ind w:left="88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სტანდარტული  უსაფრთხოების ზომების განმარტება</w:t>
            </w:r>
          </w:p>
          <w:p w:rsidR="00AA3464" w:rsidRPr="00A51B4F" w:rsidRDefault="00AA3464" w:rsidP="00A8172E">
            <w:pPr>
              <w:spacing w:before="200"/>
              <w:ind w:left="176" w:right="90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963" w:type="dxa"/>
            <w:shd w:val="clear" w:color="auto" w:fill="auto"/>
          </w:tcPr>
          <w:p w:rsidR="00AA3464" w:rsidRPr="00A51B4F" w:rsidRDefault="00A51B4F" w:rsidP="00A8172E">
            <w:pPr>
              <w:ind w:left="90"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სტანდარტული უსაფრთხოების  ზომების   შემადგენელ  კომპონენტებს;</w:t>
            </w:r>
          </w:p>
          <w:p w:rsidR="00AA3464" w:rsidRPr="00A51B4F" w:rsidRDefault="00A51B4F" w:rsidP="00A8172E">
            <w:pPr>
              <w:ind w:left="90"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სტანდარტული უსაფრთხოების ზომების გამოყენების როლს  ინფექციის პრევენციისა და კონტროლის საქმეში;</w:t>
            </w:r>
          </w:p>
          <w:p w:rsidR="00AA3464" w:rsidRPr="00A51B4F" w:rsidRDefault="00A51B4F" w:rsidP="00A8172E">
            <w:pPr>
              <w:ind w:left="90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ჩარევების დროს ხელის  ჰიგიენის წესებს, პროტოკოლების შესაბამისად;</w:t>
            </w: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 xml:space="preserve">  </w:t>
            </w:r>
          </w:p>
          <w:p w:rsidR="00AA3464" w:rsidRPr="00A51B4F" w:rsidRDefault="00A51B4F" w:rsidP="00A8172E">
            <w:pPr>
              <w:ind w:left="90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აღწერს სამედიცინო მომსახურების გაწევის პროცესში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პერსონალური დაცვის  საშუალებების გამოყენების მნიშვნელობას</w:t>
            </w:r>
            <w:r w:rsidR="00A8172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AA3464" w:rsidRPr="00A51B4F" w:rsidRDefault="00AA3464">
            <w:pPr>
              <w:spacing w:after="200"/>
              <w:ind w:left="10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AA3464" w:rsidRPr="00A51B4F" w:rsidRDefault="00A51B4F" w:rsidP="00170BB5">
            <w:pPr>
              <w:tabs>
                <w:tab w:val="left" w:pos="483"/>
              </w:tabs>
              <w:contextualSpacing/>
              <w:jc w:val="both"/>
              <w:rPr>
                <w:rFonts w:ascii="Sylfaen" w:eastAsia="Merriweather" w:hAnsi="Sylfaen" w:cs="Merriweather"/>
                <w:b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სტანდარტული უსაფრთხოების  ზომების   შემადგენელი კომპონენტები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ჰიგიენა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პირადი დამცავი აღჭურვილობა (PPE) 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ინსტრუმენტების მართვა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ხველის ეტიკეტი/რესპირატორული ჰიგიენა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დაღვრილი სისხლისა და სხეულის სითხეების  უსაფრთხო მენეჯმენტი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თეთრეულის უსაფრთხო განკარგვა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ნარჩენების უსაფრთხო მართვა</w:t>
            </w:r>
          </w:p>
          <w:p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დასუფთავება და დეკონტამინაცია</w:t>
            </w:r>
          </w:p>
          <w:p w:rsidR="00AA3464" w:rsidRPr="00A51B4F" w:rsidRDefault="00A51B4F" w:rsidP="00170BB5">
            <w:pPr>
              <w:tabs>
                <w:tab w:val="left" w:pos="483"/>
              </w:tabs>
              <w:ind w:left="93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სტანდარტული            უსაფრთხოების ზომების გამოყენების                 როლი  ინფექციის პრევენციისა და კონტროლის საქმეში. </w:t>
            </w:r>
          </w:p>
          <w:p w:rsidR="00AA3464" w:rsidRPr="00A51B4F" w:rsidRDefault="00A51B4F" w:rsidP="00A8172E">
            <w:pPr>
              <w:numPr>
                <w:ilvl w:val="0"/>
                <w:numId w:val="11"/>
              </w:numPr>
              <w:tabs>
                <w:tab w:val="left" w:pos="360"/>
                <w:tab w:val="left" w:pos="483"/>
              </w:tabs>
              <w:spacing w:before="60"/>
              <w:ind w:left="9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ინფექციის გამომწვევი მიკროორგანი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ზ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მების რიცხვის შემცირება </w:t>
            </w:r>
          </w:p>
          <w:p w:rsidR="00AA3464" w:rsidRPr="00A51B4F" w:rsidRDefault="00A51B4F" w:rsidP="00A8172E">
            <w:pPr>
              <w:numPr>
                <w:ilvl w:val="0"/>
                <w:numId w:val="11"/>
              </w:numPr>
              <w:tabs>
                <w:tab w:val="left" w:pos="360"/>
                <w:tab w:val="left" w:pos="483"/>
              </w:tabs>
              <w:spacing w:before="60"/>
              <w:ind w:left="9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გამომწვევი მიკროორგანი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ზ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მების განადგურება ან დეაქტივაცია </w:t>
            </w:r>
          </w:p>
          <w:p w:rsidR="00AA3464" w:rsidRPr="00A51B4F" w:rsidRDefault="00A51B4F" w:rsidP="00A8172E">
            <w:pPr>
              <w:numPr>
                <w:ilvl w:val="0"/>
                <w:numId w:val="11"/>
              </w:numPr>
              <w:tabs>
                <w:tab w:val="left" w:pos="360"/>
                <w:tab w:val="left" w:pos="483"/>
              </w:tabs>
              <w:spacing w:before="60"/>
              <w:ind w:left="9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ბარიერების შექმნა, რათა ხელი შეუშალონ ინფექციის გამომწვევი მიკროორგანიზმების გავრცელებას</w:t>
            </w:r>
          </w:p>
          <w:p w:rsidR="00AA3464" w:rsidRPr="00A51B4F" w:rsidRDefault="00A51B4F" w:rsidP="00A8172E">
            <w:pPr>
              <w:numPr>
                <w:ilvl w:val="0"/>
                <w:numId w:val="11"/>
              </w:numPr>
              <w:tabs>
                <w:tab w:val="left" w:pos="360"/>
                <w:tab w:val="left" w:pos="483"/>
              </w:tabs>
              <w:spacing w:before="60"/>
              <w:ind w:left="9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რისკის შემცველი სამედიცინო მანიპულაციების რიცხვის შემცირება ან სარისკო პრაქტიკისათვის თავის არიდება </w:t>
            </w:r>
          </w:p>
          <w:p w:rsidR="00AA3464" w:rsidRPr="00A51B4F" w:rsidRDefault="00A51B4F" w:rsidP="00170BB5">
            <w:pPr>
              <w:tabs>
                <w:tab w:val="left" w:pos="423"/>
              </w:tabs>
              <w:ind w:left="93"/>
              <w:contextualSpacing/>
              <w:jc w:val="both"/>
              <w:rPr>
                <w:rFonts w:ascii="Sylfaen" w:eastAsia="Merriweather" w:hAnsi="Sylfaen" w:cs="Merriweather"/>
                <w:b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საექთნო ჩარევების დროს ხელის  ჰიგიენის წესები </w:t>
            </w:r>
          </w:p>
          <w:p w:rsidR="00AA3464" w:rsidRPr="00A51B4F" w:rsidRDefault="00A51B4F" w:rsidP="00A8172E">
            <w:pPr>
              <w:tabs>
                <w:tab w:val="left" w:pos="423"/>
              </w:tabs>
              <w:ind w:left="9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კანის ნორმალური მიკროფლორა; </w:t>
            </w:r>
          </w:p>
          <w:p w:rsidR="00AA3464" w:rsidRPr="00A51B4F" w:rsidRDefault="00A51B4F" w:rsidP="00A8172E">
            <w:pPr>
              <w:tabs>
                <w:tab w:val="left" w:pos="423"/>
              </w:tabs>
              <w:ind w:left="9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გამომწვევების ტრანსმისია ხელებით;</w:t>
            </w:r>
          </w:p>
          <w:p w:rsidR="00AA3464" w:rsidRPr="00A51B4F" w:rsidRDefault="00A51B4F" w:rsidP="00A8172E">
            <w:pPr>
              <w:numPr>
                <w:ilvl w:val="0"/>
                <w:numId w:val="8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ჰიგიენის პროცედურებისთვის განკუთვნილი აღჭურვილობა და პროდუქტები</w:t>
            </w:r>
          </w:p>
          <w:p w:rsidR="00AA3464" w:rsidRPr="00A51B4F" w:rsidRDefault="00A51B4F" w:rsidP="00A8172E">
            <w:pPr>
              <w:numPr>
                <w:ilvl w:val="0"/>
                <w:numId w:val="8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ხელის ჰიგიენის ჩატარების ჩვენება (WHO, CDC)</w:t>
            </w:r>
          </w:p>
          <w:p w:rsidR="00AA3464" w:rsidRPr="00A51B4F" w:rsidRDefault="00A51B4F" w:rsidP="00A8172E">
            <w:pPr>
              <w:numPr>
                <w:ilvl w:val="0"/>
                <w:numId w:val="8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 ქირურგიული ანტისეპტიკის ტექნიკა,</w:t>
            </w:r>
          </w:p>
          <w:p w:rsidR="00AA3464" w:rsidRPr="00A51B4F" w:rsidRDefault="00A51B4F" w:rsidP="00A8172E">
            <w:pPr>
              <w:numPr>
                <w:ilvl w:val="0"/>
                <w:numId w:val="8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დაზიანებული კანის მოვლა </w:t>
            </w:r>
          </w:p>
          <w:p w:rsidR="00AA3464" w:rsidRPr="00A51B4F" w:rsidRDefault="00A51B4F" w:rsidP="00170BB5">
            <w:pPr>
              <w:tabs>
                <w:tab w:val="left" w:pos="423"/>
              </w:tabs>
              <w:ind w:left="93"/>
              <w:contextualSpacing/>
              <w:jc w:val="both"/>
              <w:rPr>
                <w:rFonts w:ascii="Sylfaen" w:eastAsia="Merriweather" w:hAnsi="Sylfaen" w:cs="Merriweather"/>
                <w:b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პერსონალური დაცვის  საშუალებები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ხელების დაცვა -ხელთათმანი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კანის, ტანსაცმლის დაცვა -ხალათი/წინსაფარი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სათვალე- თვალის დაცვა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სახის ფარი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ნიღაბი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რესპირატორი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ფეხსაცმელი/ბახილები</w:t>
            </w:r>
          </w:p>
          <w:p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ქუდი/ თმის ჩაჩი</w:t>
            </w:r>
          </w:p>
        </w:tc>
        <w:tc>
          <w:tcPr>
            <w:tcW w:w="1890" w:type="dxa"/>
            <w:vMerge w:val="restart"/>
            <w:vAlign w:val="center"/>
          </w:tcPr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0" w:name="_gjdgxs" w:colFirst="0" w:colLast="0"/>
            <w:bookmarkEnd w:id="0"/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AA3464" w:rsidRPr="00A51B4F" w:rsidRDefault="00A51B4F" w:rsidP="00A8172E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AA3464" w:rsidRPr="00A51B4F" w:rsidRDefault="00AA346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A3464" w:rsidRPr="00A51B4F" w:rsidTr="00AB681D">
        <w:trPr>
          <w:trHeight w:val="530"/>
          <w:jc w:val="center"/>
        </w:trPr>
        <w:tc>
          <w:tcPr>
            <w:tcW w:w="2335" w:type="dxa"/>
            <w:shd w:val="clear" w:color="auto" w:fill="auto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51B4F" w:rsidP="00A8172E">
            <w:pPr>
              <w:ind w:left="8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იარაღებისა და აღჭურვილობების დეკონტამინაცია, დეზინფექცია-სტერილიზაციის გამარტება</w:t>
            </w:r>
          </w:p>
        </w:tc>
        <w:tc>
          <w:tcPr>
            <w:tcW w:w="3963" w:type="dxa"/>
            <w:shd w:val="clear" w:color="auto" w:fill="auto"/>
          </w:tcPr>
          <w:p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აღწერს </w:t>
            </w:r>
            <w:bookmarkStart w:id="1" w:name="30j0zll" w:colFirst="0" w:colLast="0"/>
            <w:bookmarkEnd w:id="1"/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სასტერილიზაციო  მომსახურების ერთეულის ინფრასტრუქტურას;</w:t>
            </w:r>
          </w:p>
          <w:p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აღწერს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აღჭურვილობის  დაჯგუფებებს;</w:t>
            </w:r>
          </w:p>
          <w:p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დეკონტამინაციის პროცესს;</w:t>
            </w: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დეზინფექცია-სტერილიზაციის  მეთოდებს </w:t>
            </w:r>
          </w:p>
          <w:p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დეკონტამინაციის პროცესში გამოყენებული </w:t>
            </w:r>
            <w:r w:rsidRPr="00A8172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ქიმიური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ხსნარების მახასიათებლებს </w:t>
            </w:r>
          </w:p>
        </w:tc>
        <w:tc>
          <w:tcPr>
            <w:tcW w:w="5307" w:type="dxa"/>
          </w:tcPr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სასტერილიზაციო  მომსახურების ერთეულის ინფრასტრუქტურა</w:t>
            </w:r>
          </w:p>
          <w:p w:rsidR="00AA3464" w:rsidRPr="00A51B4F" w:rsidRDefault="00A51B4F" w:rsidP="00A8172E">
            <w:pPr>
              <w:numPr>
                <w:ilvl w:val="0"/>
                <w:numId w:val="24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PPE მორგების ზონა ფუნქციურ ზონაში შესვლამდე</w:t>
            </w:r>
          </w:p>
          <w:p w:rsidR="00AA3464" w:rsidRPr="00A8172E" w:rsidRDefault="00A51B4F" w:rsidP="00A8172E">
            <w:pPr>
              <w:numPr>
                <w:ilvl w:val="0"/>
                <w:numId w:val="24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ზონირება ერთი მიმართულებით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ჭუჭყიანიდან -სუფთასკენ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 ზონა, სადაც ხდება გამოყენებული ინსტრუმენტის/სამედიცინო  დანიშნულების საგნების მიღება,  რეცხვა-დეზინფექცია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ინსპექცია, შეკრება და შეფუთვა (სუფთა)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ზონა (სტერილიზატორები)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სტერილური საწყობი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თითოეული ზონის მახასიათებლები.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აღჭურვილობის  დაჯგუფებები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კლასიფიკაცია სპოლდინგის მეთოდით: არაკრიტიკული, ნახევრად კრიტიკული, კრიტიკული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დეკონტამინაციის პროცესი: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რეცხვა, დეზინფექცია, სტერილიზაცია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დეზინფექცია-სტერილიზაციის  მეთოდები: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დეზინფექციის დონეები- დაბალი, საშუალო,</w:t>
            </w:r>
            <w:r w:rsidR="00A8172E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მეთოდები:</w:t>
            </w:r>
          </w:p>
          <w:p w:rsidR="00AA3464" w:rsidRPr="00A51B4F" w:rsidRDefault="00A51B4F" w:rsidP="00A8172E">
            <w:pPr>
              <w:numPr>
                <w:ilvl w:val="0"/>
                <w:numId w:val="21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ა) თერმული (ორთქლით, მშრალი ცხელი ჰაერით); ბ) ქიმიური (გაზით, ქიმიური ხსნარებით);</w:t>
            </w:r>
          </w:p>
          <w:p w:rsidR="00AA3464" w:rsidRPr="00A51B4F" w:rsidRDefault="00A51B4F" w:rsidP="00A8172E">
            <w:pPr>
              <w:numPr>
                <w:ilvl w:val="0"/>
                <w:numId w:val="21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გ) ცივი (მაგ. პლაზმური).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ქიმიური ნაერთები</w:t>
            </w:r>
            <w:r w:rsidR="00A8172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დეტერგენტები, დეზინფექტანტები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890" w:type="dxa"/>
            <w:vMerge/>
            <w:vAlign w:val="center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AA3464" w:rsidRPr="00A51B4F" w:rsidTr="00A8172E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51B4F" w:rsidP="00667EE1">
            <w:pPr>
              <w:ind w:left="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</w:t>
            </w:r>
          </w:p>
          <w:p w:rsidR="00AA3464" w:rsidRPr="00A51B4F" w:rsidRDefault="00A51B4F" w:rsidP="00667EE1">
            <w:pPr>
              <w:spacing w:after="200"/>
              <w:ind w:left="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ინფექციების  პრევენციის განმარტება</w:t>
            </w:r>
          </w:p>
        </w:tc>
        <w:tc>
          <w:tcPr>
            <w:tcW w:w="3963" w:type="dxa"/>
            <w:shd w:val="clear" w:color="auto" w:fill="auto"/>
          </w:tcPr>
          <w:p w:rsidR="00AA3464" w:rsidRPr="00A51B4F" w:rsidRDefault="00A51B4F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ინფექციების გავრცელების პრევენციულ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ღონისძიებებს;</w:t>
            </w:r>
          </w:p>
          <w:p w:rsidR="00AA3464" w:rsidRPr="00A51B4F" w:rsidRDefault="00A51B4F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კლინიკაში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ინფექციების განვითარების მიზეზებს;</w:t>
            </w:r>
          </w:p>
          <w:p w:rsidR="00AA3464" w:rsidRPr="00A51B4F" w:rsidRDefault="00A8172E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ლოკაციების მიხედვით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ინფექციებს;</w:t>
            </w:r>
          </w:p>
          <w:p w:rsidR="00AA3464" w:rsidRPr="00A51B4F" w:rsidRDefault="00A8172E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კატეგორიების მიხედვით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განმარტავს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სამედიცინო  ნარჩენებს და მისი მართვის პრინციპებს;</w:t>
            </w:r>
          </w:p>
          <w:p w:rsidR="00AA3464" w:rsidRPr="00A51B4F" w:rsidRDefault="00667EE1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სამედიცინო თეთრეულის მართვის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პრინციპებს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A3464" w:rsidRPr="00A51B4F" w:rsidRDefault="00AA3464">
            <w:pPr>
              <w:spacing w:after="200"/>
              <w:ind w:left="10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07" w:type="dxa"/>
          </w:tcPr>
          <w:p w:rsidR="00AA3464" w:rsidRPr="00A51B4F" w:rsidRDefault="00A51B4F" w:rsidP="00A8172E">
            <w:pPr>
              <w:ind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ინფექციების პრევენცია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-ინფექციის გავრცელების გზების ცოდნა 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-პერსონალური  დაცვის საშუალებების გამოყენება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-სამედიცინო   ნარჩენების    მართვა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-სამედიცინო თეთრეულის მართვა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-ხელის ჰიგიენა 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-მოძრაობის ფუნქციური  ნაკადების  სქემების დაცვა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-პაციენტების  ადეკვატური  სივრცობრივი  სეპარაცია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-საიზოლაციო  სათავსების  (ბოქსი,  ნახევრად  ბოქსი,  ბოქსირებული  პალატა)  ადეკვატური  რაოდენობა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-ზედაპირებისა  და  საგნების  ადეკვატური  გასუფთავების  უზრუნველყოფა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-დეზინფექცია-სტერილიზაციის პროცესის სწორად წარმოება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-საიზოლაციო  სათავსების  და  სამედიცინო  მომსახურების  სპეციფიკური  არეალების ვენტილაციის  შესაბამისი  რეჟიმით  უზრუნველყოფა 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ინფექციების განვითარების მიზეზები:</w:t>
            </w:r>
          </w:p>
          <w:p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არარაციონალური ანტიბიოტიკოპროფილაქტიკა</w:t>
            </w:r>
          </w:p>
          <w:p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არასათანადოდ გამართული  სავენტილაციო და სადრენაჟო სისტემები</w:t>
            </w:r>
          </w:p>
          <w:p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კონტროლის სისტემის არარსებობა და მისი ელემენტარული ღონისძიებების ხშირი უგულვებელყოფა</w:t>
            </w:r>
          </w:p>
          <w:p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სამედიცინო პერსონალის მიერ სტანდარტული უსაფრთხოების ზომებისა და ხელების დაბანის ტექნიკის დაუცველობა</w:t>
            </w:r>
          </w:p>
          <w:p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სში-ის მაჩვენებლების შესწავლისადმი მცირე ინტერესი საავადმყოფოს ხელმძღვანელობის მხრიდან</w:t>
            </w:r>
          </w:p>
          <w:p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 ინფექციები  ლოკაციების მიხედვით:</w:t>
            </w:r>
          </w:p>
          <w:p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ქირურგიული ჩარევის მიდამოს ინფექციები - ქიჩმი </w:t>
            </w:r>
          </w:p>
          <w:p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ნაკადის პირველადი ინფექციები</w:t>
            </w:r>
          </w:p>
          <w:p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შარდგამომყოფი სისტემის ინფექციები</w:t>
            </w:r>
          </w:p>
          <w:p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კათეტერებთან დაკავშირებული ინფექციები</w:t>
            </w:r>
          </w:p>
          <w:p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ქვემო სასუნთქი გზების ინფექციები</w:t>
            </w:r>
          </w:p>
          <w:p w:rsidR="00AA3464" w:rsidRPr="00A51B4F" w:rsidRDefault="00A51B4F" w:rsidP="00A8172E">
            <w:pPr>
              <w:tabs>
                <w:tab w:val="left" w:pos="348"/>
              </w:tabs>
              <w:ind w:left="34" w:right="87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სამედიცინო ნარჩენების მართვა:</w:t>
            </w:r>
          </w:p>
          <w:p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  სეგრეგაცია  </w:t>
            </w:r>
          </w:p>
          <w:p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შეგროვება  </w:t>
            </w:r>
          </w:p>
          <w:p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შენახვა  </w:t>
            </w:r>
          </w:p>
          <w:p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გატანა  </w:t>
            </w:r>
          </w:p>
          <w:p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უტილიზაცია  ან/და  განადგურება </w:t>
            </w:r>
          </w:p>
          <w:p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კლასიფიკაცია: არასახიფათო  და სახიფათო 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>(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ფარმაცევტული, რადიოაქტიური, ბასრი,ინფექციური, მაღალი რისკის ინფექციური, პათ. ანატომიური)</w:t>
            </w:r>
          </w:p>
          <w:p w:rsidR="00AA3464" w:rsidRPr="00A51B4F" w:rsidRDefault="00A51B4F" w:rsidP="00A8172E">
            <w:pPr>
              <w:tabs>
                <w:tab w:val="left" w:pos="348"/>
              </w:tabs>
              <w:ind w:left="34" w:right="87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სამედიცინო თეთრეულის მართვა: </w:t>
            </w:r>
          </w:p>
          <w:p w:rsidR="00AA3464" w:rsidRPr="00A51B4F" w:rsidRDefault="00A51B4F" w:rsidP="00A8172E">
            <w:pPr>
              <w:tabs>
                <w:tab w:val="left" w:pos="348"/>
              </w:tabs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 თეთრეულის შეგროვება; ტრანსპორტირება; რეცხვა -დეზინფექცია; დაუთოვება; შეფუთვა; სუფთა თეთრეულის ტრანსპორტირება; შენახვა</w:t>
            </w:r>
          </w:p>
        </w:tc>
        <w:tc>
          <w:tcPr>
            <w:tcW w:w="1890" w:type="dxa"/>
            <w:vMerge/>
            <w:vAlign w:val="center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AA3464" w:rsidRPr="00A51B4F" w:rsidTr="00A8172E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AA3464" w:rsidRPr="00A51B4F" w:rsidRDefault="00667EE1" w:rsidP="00667EE1">
            <w:pPr>
              <w:ind w:left="88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საქმის წარმოებისას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 ინფექციის პრაქტიკის განმარტება </w:t>
            </w:r>
          </w:p>
        </w:tc>
        <w:tc>
          <w:tcPr>
            <w:tcW w:w="3963" w:type="dxa"/>
            <w:shd w:val="clear" w:color="auto" w:fill="auto"/>
          </w:tcPr>
          <w:p w:rsidR="00AA3464" w:rsidRPr="00A51B4F" w:rsidRDefault="00D46090" w:rsidP="00BA2D50">
            <w:pPr>
              <w:numPr>
                <w:ilvl w:val="0"/>
                <w:numId w:val="3"/>
              </w:numPr>
              <w:tabs>
                <w:tab w:val="left" w:pos="18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ანტისეპტიკის მეთოდების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გამოყენებას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მის საჭიროებას;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</w:t>
            </w:r>
          </w:p>
          <w:p w:rsidR="00AA3464" w:rsidRPr="00A51B4F" w:rsidRDefault="00BA2D50" w:rsidP="00BA2D50">
            <w:pPr>
              <w:tabs>
                <w:tab w:val="left" w:pos="243"/>
              </w:tabs>
              <w:ind w:left="93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="00D46090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უსაფრთხო ინექციების პრინციპებს;</w:t>
            </w:r>
          </w:p>
          <w:p w:rsidR="00AA3464" w:rsidRPr="00A51B4F" w:rsidRDefault="00BA2D50" w:rsidP="00BA2D50">
            <w:pPr>
              <w:tabs>
                <w:tab w:val="left" w:pos="183"/>
              </w:tabs>
              <w:ind w:left="93" w:righ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 w:rsidR="00D46090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ბასრი საგნების </w:t>
            </w:r>
            <w:r w:rsidR="00D4609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გამოყენებისას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უსაფრთხოების </w:t>
            </w:r>
            <w:r w:rsidR="00D4609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უზრუნველყოფი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  პროცედურებს;</w:t>
            </w:r>
          </w:p>
          <w:p w:rsidR="00AA3464" w:rsidRPr="00A51B4F" w:rsidRDefault="00BA2D50" w:rsidP="00BA2D50">
            <w:pPr>
              <w:tabs>
                <w:tab w:val="left" w:pos="183"/>
              </w:tabs>
              <w:ind w:left="93" w:righ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განსაზღვრავს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ექსოზიციის შემდგომი პროფილაქტიკის პრინციპებს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AA3464" w:rsidRPr="00A51B4F" w:rsidRDefault="00AA3464">
            <w:pPr>
              <w:spacing w:after="200"/>
              <w:ind w:left="75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07" w:type="dxa"/>
          </w:tcPr>
          <w:p w:rsidR="00AA3464" w:rsidRPr="00A51B4F" w:rsidRDefault="00A51B4F" w:rsidP="00C94B85">
            <w:pPr>
              <w:ind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ანტისეპტიკის მეთოდები</w:t>
            </w:r>
          </w:p>
          <w:p w:rsidR="00AA3464" w:rsidRPr="00A51B4F" w:rsidRDefault="00A51B4F" w:rsidP="00C94B85">
            <w:pPr>
              <w:ind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რა  არის  ანტისეპტიკა; ანტისეპტიკური  საშუალებების  ტიპები  და  მათი  გამოყენება; ანტისეპტიკების შერჩევის  კრიტერიუმები; ანტისეპტიკების  შენახვისა  და  განაწილების  კრიტერიუმები.</w:t>
            </w:r>
          </w:p>
          <w:p w:rsidR="00AA3464" w:rsidRPr="00A51B4F" w:rsidRDefault="00A51B4F" w:rsidP="00C94B85">
            <w:pPr>
              <w:ind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უსაფრთხო ინექციების პრინციპებს: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  ინექციის  განსაზღვრება;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კანის  მომზადება  ინექციისთვის;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  პრეპარატების  ამოღება  ფლაკონიდან  და  ამპულიდან;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ინტ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რ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ავენური  პაკეტის / წინასწარ  ავსებული  შპრიცების  სათანადო  გამოყენება;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შპრიცების,  ნემსების  უსაფრთხო  უტილიზაცია;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უსაფრთხო ინექციების პრობლემის იდენტიფიცირება, რისკების შეფასება</w:t>
            </w:r>
          </w:p>
          <w:p w:rsidR="00AA3464" w:rsidRPr="00A51B4F" w:rsidRDefault="00A51B4F" w:rsidP="00170BB5">
            <w:pPr>
              <w:tabs>
                <w:tab w:val="left" w:pos="480"/>
              </w:tabs>
              <w:ind w:left="90" w:right="87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ბასრი საგნების უსაფრთხოების  უზრუნველყოფა: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48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ბასრი  საგნების  განსაზღვრება;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48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ბასრი  საგნებით  დაზიანების  თავიდან  აცილების 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მნიშვნელობა;</w:t>
            </w:r>
          </w:p>
          <w:p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48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 საგნების  უსაფრთხო</w:t>
            </w: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გაუვნებელყოფა</w:t>
            </w:r>
          </w:p>
          <w:p w:rsidR="00AA3464" w:rsidRPr="00A51B4F" w:rsidRDefault="00A51B4F" w:rsidP="00170BB5">
            <w:pPr>
              <w:tabs>
                <w:tab w:val="left" w:pos="480"/>
              </w:tabs>
              <w:ind w:left="90" w:right="87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ექსოზიციის შემდგომი პროფილაქტიკის პრინციპები: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პროცედურები,  რომლებიც 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წარმოადგენს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ექსპოზიციის  რისკს;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ექსპოზიციის შემდგომი პროფილაქტიკის (PEP) განსაღვრება 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ზოგადი პროცედურების აღწერა, როდესაც შესაძლებელია მოხდეს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სისხლსა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სხვა სხეულის სითხეებთან კონტაქტი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ექსპოზირების შემდეგ სისხლით გადამდები ინფექციების პათოგენების (აივ ვირუსი, B ჰეპატიტი, C ჰეპატიტი) გადაცემის რისკის დონის შეფასება 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დაწესებულების მენეჯმენტის ფუნქციების და პსუხისმგებლობების განმარტება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PEP-ის ექვსი ეტაპის განმარტება</w:t>
            </w:r>
          </w:p>
          <w:p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ind w:left="90" w:right="87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B681D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უსაფრთხოების ზომები  ექსპოზიციის  თავიდან  ასაცილებლად</w:t>
            </w:r>
            <w:r w:rsidR="00AB681D" w:rsidRPr="00AB681D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890" w:type="dxa"/>
            <w:vMerge/>
            <w:vAlign w:val="center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AA3464" w:rsidRPr="00A51B4F" w:rsidTr="00A8172E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AA3464" w:rsidRPr="00A51B4F" w:rsidRDefault="00D46090" w:rsidP="00D46090">
            <w:pPr>
              <w:ind w:left="88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საიზოლაციო შემზღუდველი ღონისძიებების გატარების განმარტება</w:t>
            </w:r>
          </w:p>
        </w:tc>
        <w:tc>
          <w:tcPr>
            <w:tcW w:w="3963" w:type="dxa"/>
            <w:shd w:val="clear" w:color="auto" w:fill="auto"/>
          </w:tcPr>
          <w:p w:rsidR="00AA3464" w:rsidRPr="00A51B4F" w:rsidRDefault="00A51B4F" w:rsidP="00D46090">
            <w:pPr>
              <w:numPr>
                <w:ilvl w:val="0"/>
                <w:numId w:val="7"/>
              </w:numPr>
              <w:tabs>
                <w:tab w:val="left" w:pos="39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  დაავადების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მიხედვით პაციენტთა   სწორი  იზოლაციის  მნიშვნელობას;</w:t>
            </w: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AA3464" w:rsidRPr="00A51B4F" w:rsidRDefault="00A51B4F" w:rsidP="00D46090">
            <w:pPr>
              <w:numPr>
                <w:ilvl w:val="0"/>
                <w:numId w:val="7"/>
              </w:numPr>
              <w:tabs>
                <w:tab w:val="left" w:pos="39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  </w:t>
            </w:r>
            <w:r w:rsidR="00D46090" w:rsidRPr="00D46090">
              <w:rPr>
                <w:rFonts w:ascii="Sylfaen" w:eastAsia="Arial Unicode MS" w:hAnsi="Sylfaen" w:cs="Arial Unicode MS"/>
                <w:sz w:val="20"/>
                <w:szCs w:val="20"/>
              </w:rPr>
              <w:t>გადამცემი  დაავადებების შემთხვევაში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პაციენტთა  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იზოლაცია-კოჰორტიზაციას  ჰაერით, წვეთოვნად და კონტაქტის გზით</w:t>
            </w:r>
            <w:r w:rsidR="00D4609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:rsidR="00AA3464" w:rsidRPr="00A51B4F" w:rsidRDefault="00A51B4F" w:rsidP="00D46090">
            <w:pPr>
              <w:numPr>
                <w:ilvl w:val="0"/>
                <w:numId w:val="7"/>
              </w:numPr>
              <w:tabs>
                <w:tab w:val="left" w:pos="39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გადაცემის გზებზე დაფუძნებული დაავადებების შესაბამისად  პერსონალური  და სტანდარტული  დაცვის ღონისძიებებს;</w:t>
            </w:r>
          </w:p>
          <w:p w:rsidR="00AA3464" w:rsidRPr="00A51B4F" w:rsidRDefault="00A51B4F" w:rsidP="00D46090">
            <w:pPr>
              <w:numPr>
                <w:ilvl w:val="0"/>
                <w:numId w:val="7"/>
              </w:numPr>
              <w:tabs>
                <w:tab w:val="left" w:pos="39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წესების დაცვით აწარმოებს   სამედიცინო დაწესებულებაში  პერსონალისა და  პაციენტების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მოძრაობის ნაკადს</w:t>
            </w:r>
            <w:r w:rsidR="00D4609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307" w:type="dxa"/>
          </w:tcPr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მიხედვით პაციენტთა   სწორი  იზოლაციის  მნიშვნელობა;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გადაცემის გზები: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კონტაქტური, აეროგენური, ფეკალურ ორალური, ტრანსმისიული, ვერტიკალური, პარენტერალური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იზოლაცია-კოჰორტიზაციას  ჰაერით, წვეთოვნად და კონტაქტის გზით გადამცემი  დაავადებების შემთხვევაში:  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კოჰორტიზაცია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პაციენტთა   იზოლაციის /კოჰორტიზაციის  მეთოდები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აიზოლაციურ- შემზღუდველი ღონისძიებები და საიზოლაციო საშუალებები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ინფექციის გადაცემის გზებზე მოქმედი ღონისძიებები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უსაფრთხოების  წესები 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პერსონალური  და   სტანდარტული   დაცვის  საშუალებები ინფექციის ტიპების მიხედვით</w:t>
            </w:r>
          </w:p>
          <w:p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მოძრაობის ნაკადის აქტივობის მოდელის განსაზღვრა   სამედიცინო დაწესებულებაში  ინფექციის პრევენციის და კონტროლის მიზნით</w:t>
            </w:r>
          </w:p>
          <w:p w:rsidR="00AA3464" w:rsidRPr="00A51B4F" w:rsidRDefault="00A51B4F" w:rsidP="00C94B85">
            <w:pPr>
              <w:numPr>
                <w:ilvl w:val="0"/>
                <w:numId w:val="9"/>
              </w:numPr>
              <w:spacing w:before="60"/>
              <w:ind w:left="90" w:right="177" w:hanging="216"/>
              <w:jc w:val="both"/>
              <w:rPr>
                <w:rFonts w:ascii="Sylfaen" w:hAnsi="Sylfaen"/>
              </w:rPr>
            </w:pPr>
            <w:r w:rsidRPr="00C94B85">
              <w:rPr>
                <w:rFonts w:ascii="Sylfaen" w:eastAsia="Arial Unicode MS" w:hAnsi="Sylfaen" w:cs="Arial Unicode MS"/>
                <w:sz w:val="20"/>
                <w:szCs w:val="20"/>
              </w:rPr>
              <w:t>მოძრაობის ნაკადის და აქტივობის მოდელის განსაზღვრა სამედიცინო დაწესებულებაში</w:t>
            </w:r>
            <w:r w:rsidR="00C94B85" w:rsidRPr="00C94B85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C94B85">
              <w:rPr>
                <w:rFonts w:ascii="Sylfaen" w:eastAsia="Arial Unicode MS" w:hAnsi="Sylfaen" w:cs="Arial Unicode MS"/>
                <w:sz w:val="20"/>
                <w:szCs w:val="20"/>
              </w:rPr>
              <w:t>სივრცისა და აპარატურის მიმართ განსაზღვრული მოთხოვნები ინფექციის პრევენციისა და კონტროლის მიზნით</w:t>
            </w:r>
            <w:r w:rsidR="00C94B85" w:rsidRPr="00C94B85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C94B85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განყოფილებების ორგანიზება</w:t>
            </w:r>
            <w:r w:rsidR="00C94B85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საოპერაციო ოთახში მუშაობის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რეკომენდაცია/გზამკვლევები</w:t>
            </w:r>
            <w:r w:rsidR="00C94B8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890" w:type="dxa"/>
            <w:vMerge/>
            <w:vAlign w:val="center"/>
          </w:tcPr>
          <w:p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AA3464" w:rsidRDefault="00AA346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51B4F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AA3464" w:rsidRPr="00A51B4F" w:rsidRDefault="00A51B4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AA3464" w:rsidRPr="00A51B4F" w:rsidRDefault="00AA346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3490" w:type="dxa"/>
        <w:tblInd w:w="-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86"/>
        <w:gridCol w:w="5102"/>
        <w:gridCol w:w="2070"/>
        <w:gridCol w:w="2250"/>
        <w:gridCol w:w="2582"/>
      </w:tblGrid>
      <w:tr w:rsidR="00AA3464" w:rsidRPr="00A51B4F" w:rsidTr="00C94B85">
        <w:trPr>
          <w:trHeight w:val="600"/>
        </w:trPr>
        <w:tc>
          <w:tcPr>
            <w:tcW w:w="1486" w:type="dxa"/>
            <w:vAlign w:val="center"/>
          </w:tcPr>
          <w:p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102" w:type="dxa"/>
            <w:vAlign w:val="center"/>
          </w:tcPr>
          <w:p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070" w:type="dxa"/>
            <w:vAlign w:val="center"/>
          </w:tcPr>
          <w:p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250" w:type="dxa"/>
          </w:tcPr>
          <w:p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582" w:type="dxa"/>
            <w:tcBorders>
              <w:bottom w:val="single" w:sz="4" w:space="0" w:color="000000"/>
            </w:tcBorders>
          </w:tcPr>
          <w:p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3E4D44" w:rsidRPr="00A51B4F" w:rsidTr="00C94B85">
        <w:trPr>
          <w:trHeight w:val="420"/>
        </w:trPr>
        <w:tc>
          <w:tcPr>
            <w:tcW w:w="1486" w:type="dxa"/>
          </w:tcPr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 w:rsidP="00C94B8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102" w:type="dxa"/>
            <w:shd w:val="clear" w:color="auto" w:fill="auto"/>
          </w:tcPr>
          <w:p w:rsidR="003E4D44" w:rsidRPr="00A51B4F" w:rsidRDefault="003E4D44" w:rsidP="00C94B85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სტანდარტული უსაფრთხოების  ზომების   შემადგენელი კომპონენტები: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ჰიგიენა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პირადი დამცავი აღჭურვილობა (PPE) 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ინსტრუმენტების მართვა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ხველის ეტიკეტი/რესპირატორული ჰიგიენა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დაღვრილი სისხლისა და სხეულის სითხეების  უსაფრთხო მენეჯმენტი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თეთრეულის უსაფრთხო განკარგვა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ნარჩენების უსაფრთხო მართვა</w:t>
            </w:r>
          </w:p>
          <w:p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დასუფთავება და დეკონტამინაცია</w:t>
            </w:r>
          </w:p>
          <w:p w:rsidR="003E4D44" w:rsidRPr="00A51B4F" w:rsidRDefault="003E4D44" w:rsidP="00C94B85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სტანდარტული            უსაფრთხოების ზომების გამოყენების                 როლი  ინფექციის პრევენციისა და კონტროლის საქმეში. </w:t>
            </w:r>
          </w:p>
          <w:p w:rsidR="003E4D44" w:rsidRPr="00A51B4F" w:rsidRDefault="003E4D44" w:rsidP="00C94B85">
            <w:pPr>
              <w:numPr>
                <w:ilvl w:val="0"/>
                <w:numId w:val="11"/>
              </w:numPr>
              <w:tabs>
                <w:tab w:val="left" w:pos="314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  ინფექციის გამომწვევი მიკროორგანიმების რიცხვის შემცირება </w:t>
            </w:r>
          </w:p>
          <w:p w:rsidR="003E4D44" w:rsidRPr="00A51B4F" w:rsidRDefault="003E4D44" w:rsidP="00C94B85">
            <w:pPr>
              <w:numPr>
                <w:ilvl w:val="0"/>
                <w:numId w:val="11"/>
              </w:numPr>
              <w:tabs>
                <w:tab w:val="left" w:pos="314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ინფექციის გამომწვევი მიკროორგანიმების განადგურება ან დეაქტივაცია </w:t>
            </w:r>
          </w:p>
          <w:p w:rsidR="003E4D44" w:rsidRPr="00A51B4F" w:rsidRDefault="003E4D44" w:rsidP="00C94B85">
            <w:pPr>
              <w:numPr>
                <w:ilvl w:val="0"/>
                <w:numId w:val="11"/>
              </w:numPr>
              <w:tabs>
                <w:tab w:val="left" w:pos="314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ბარიერების შექმნა, რათა ხელი შეუშალონ ინფექციის გამომწვევი მიკროორგანიზმების გავრცელებას</w:t>
            </w:r>
          </w:p>
          <w:p w:rsidR="003E4D44" w:rsidRPr="00A51B4F" w:rsidRDefault="003E4D44" w:rsidP="00C94B85">
            <w:pPr>
              <w:numPr>
                <w:ilvl w:val="0"/>
                <w:numId w:val="11"/>
              </w:numPr>
              <w:tabs>
                <w:tab w:val="left" w:pos="314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რისკის შემცველი სამედიცინო მანიპულაციების რიცხვის შემცირება ან სარისკო პრაქტიკისათვის თავის არიდება </w:t>
            </w: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3.საექთნო ჩარევების დროს ხელის  ჰიგიენის წესები: </w:t>
            </w:r>
          </w:p>
          <w:p w:rsidR="003E4D44" w:rsidRPr="00A51B4F" w:rsidRDefault="003E4D44" w:rsidP="00C94B85">
            <w:pPr>
              <w:tabs>
                <w:tab w:val="left" w:pos="314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კანის ნორმალური მიკროფლორა; </w:t>
            </w:r>
          </w:p>
          <w:p w:rsidR="003E4D44" w:rsidRPr="00A51B4F" w:rsidRDefault="003E4D44" w:rsidP="00C94B85">
            <w:pPr>
              <w:tabs>
                <w:tab w:val="left" w:pos="314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გამომწვევების ტრანსმისია ხელებით;</w:t>
            </w:r>
          </w:p>
          <w:p w:rsidR="003E4D44" w:rsidRPr="00A51B4F" w:rsidRDefault="003E4D44" w:rsidP="00C94B85">
            <w:pPr>
              <w:numPr>
                <w:ilvl w:val="0"/>
                <w:numId w:val="8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ჰიგიენის პროცედურებისთვის განკუთვნილი აღჭურვილობა და პროდუქტები</w:t>
            </w:r>
          </w:p>
          <w:p w:rsidR="003E4D44" w:rsidRPr="00A51B4F" w:rsidRDefault="003E4D44" w:rsidP="00C94B85">
            <w:pPr>
              <w:numPr>
                <w:ilvl w:val="0"/>
                <w:numId w:val="8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ხელის ჰიგიენის ჩატარების ჩვენება (WHO, CDC)</w:t>
            </w:r>
          </w:p>
          <w:p w:rsidR="003E4D44" w:rsidRPr="00A51B4F" w:rsidRDefault="003E4D44" w:rsidP="00C94B85">
            <w:pPr>
              <w:numPr>
                <w:ilvl w:val="0"/>
                <w:numId w:val="8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 ქირურგიული ანტისეპტიკის ტექნიკა,</w:t>
            </w:r>
          </w:p>
          <w:p w:rsidR="003E4D44" w:rsidRPr="00A51B4F" w:rsidRDefault="003E4D44" w:rsidP="00C94B85">
            <w:pPr>
              <w:numPr>
                <w:ilvl w:val="0"/>
                <w:numId w:val="8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დაზიანებული კანის მოვლა </w:t>
            </w:r>
          </w:p>
          <w:p w:rsidR="003E4D44" w:rsidRPr="00A51B4F" w:rsidRDefault="003E4D44" w:rsidP="00C94B85">
            <w:pPr>
              <w:tabs>
                <w:tab w:val="left" w:pos="314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 პერსონალური დაცვის  საშუალებები:</w:t>
            </w:r>
          </w:p>
          <w:p w:rsidR="003E4D44" w:rsidRPr="00F03A5F" w:rsidRDefault="003E4D44" w:rsidP="00C94B85">
            <w:pPr>
              <w:numPr>
                <w:ilvl w:val="0"/>
                <w:numId w:val="20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</w:rPr>
            </w:pP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ხელების დაცვა -ხელთათმანი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კანის, ტანსაცმლის დაცვა -ხალათი/წინსაფარი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სათვალე- თვალის დაცვა</w:t>
            </w:r>
          </w:p>
          <w:p w:rsidR="003E4D44" w:rsidRPr="00A51B4F" w:rsidRDefault="003E4D44" w:rsidP="00F03A5F">
            <w:pPr>
              <w:numPr>
                <w:ilvl w:val="0"/>
                <w:numId w:val="20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სახის ფარი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ნიღაბი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რესპირატორი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ფეხსაცმელი/ბახილები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ქუდი/ თმის ჩაჩი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070" w:type="dxa"/>
            <w:vMerge w:val="restart"/>
            <w:vAlign w:val="center"/>
          </w:tcPr>
          <w:p w:rsidR="003E4D44" w:rsidRPr="00A51B4F" w:rsidRDefault="0046663B" w:rsidP="00BE3A57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3E4D44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3E4D44" w:rsidRPr="00A51B4F" w:rsidRDefault="003E4D44" w:rsidP="00C94B85">
            <w:pPr>
              <w:ind w:left="72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3E4D44" w:rsidRPr="00A51B4F" w:rsidRDefault="003E4D4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</w:tcPr>
          <w:p w:rsidR="00BE3A57" w:rsidRDefault="00BE3A57" w:rsidP="00BE3A57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yellow"/>
              </w:rPr>
            </w:pPr>
          </w:p>
          <w:p w:rsidR="00BE3A57" w:rsidRDefault="00BE3A57" w:rsidP="00BE3A57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BE3A57">
              <w:rPr>
                <w:rFonts w:ascii="Sylfaen" w:eastAsia="Arial Unicode MS" w:hAnsi="Sylfaen" w:cs="Arial Unicode MS"/>
                <w:b/>
                <w:sz w:val="20"/>
                <w:szCs w:val="20"/>
                <w:highlight w:val="yellow"/>
              </w:rPr>
              <w:t>ზეპირი გამოკითხვა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:rsidR="00BE3A57" w:rsidRDefault="00BE3A57" w:rsidP="00BE3A57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bookmarkStart w:id="2" w:name="_GoBack"/>
            <w:bookmarkEnd w:id="2"/>
          </w:p>
          <w:p w:rsidR="00BE3A57" w:rsidRDefault="00BE3A57" w:rsidP="00BE3A57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E4D44" w:rsidRPr="00A51B4F" w:rsidRDefault="003E4D44" w:rsidP="00C94B85">
            <w:pPr>
              <w:ind w:left="7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3E4D44" w:rsidRPr="00BE3A57" w:rsidRDefault="003E4D44" w:rsidP="00C94B85">
            <w:pPr>
              <w:ind w:left="72" w:right="108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BE3A57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 75 %</w:t>
            </w:r>
          </w:p>
          <w:p w:rsidR="003E4D44" w:rsidRPr="00A51B4F" w:rsidRDefault="003E4D4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  <w:vMerge w:val="restart"/>
          </w:tcPr>
          <w:p w:rsidR="003E4D44" w:rsidRPr="00A51B4F" w:rsidRDefault="003E4D44" w:rsidP="00BE3A57">
            <w:pPr>
              <w:ind w:right="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და წერილობითი მტკიცებულება</w:t>
            </w:r>
          </w:p>
          <w:p w:rsidR="003E4D44" w:rsidRPr="00A51B4F" w:rsidRDefault="003E4D44" w:rsidP="00C94B85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3E4D44" w:rsidRPr="00A51B4F" w:rsidRDefault="003E4D44" w:rsidP="00C94B85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3E5DA5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უნარს ან/და კომპეტენციას</w:t>
            </w:r>
          </w:p>
          <w:p w:rsidR="003E4D44" w:rsidRPr="00A51B4F" w:rsidRDefault="003E4D44" w:rsidP="00C94B85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3E4D44" w:rsidRPr="00A51B4F" w:rsidRDefault="003E4D4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3E4D44" w:rsidRPr="00A51B4F" w:rsidRDefault="003E4D4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3E4D44" w:rsidRPr="00A51B4F" w:rsidRDefault="003E4D4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E4D44" w:rsidRPr="00A51B4F" w:rsidRDefault="003E4D44" w:rsidP="003E4D44">
            <w:pPr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3E4D44" w:rsidRPr="00A51B4F" w:rsidTr="00C94B85">
        <w:trPr>
          <w:trHeight w:val="440"/>
        </w:trPr>
        <w:tc>
          <w:tcPr>
            <w:tcW w:w="1486" w:type="dxa"/>
          </w:tcPr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102" w:type="dxa"/>
            <w:shd w:val="clear" w:color="auto" w:fill="auto"/>
          </w:tcPr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სასტერილიზაციო  მომსახურების ერთეულის ინფრასტრუქტურა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PPE მორგების ზონა ფუნქციურ ზონაში შესვლამდე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ზონირება ერთი მიმართულებით</w:t>
            </w:r>
          </w:p>
          <w:p w:rsidR="003E4D44" w:rsidRPr="00A51B4F" w:rsidRDefault="003E4D44" w:rsidP="00F03A5F">
            <w:pPr>
              <w:tabs>
                <w:tab w:val="left" w:pos="299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ჭუჭყიანიდან -სუფთასკენ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 ზონა, სადაც ხდება გამოყენებული ინსტრუმენტის/სამედიცინო  დანიშნულების საგნების მიღება,  რეცხვა-დეზინფექცია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ინსპექცია, შეკრება და შეფუთვა (სუფთა)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ზონა (სტერილიზატორები)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სტერილური საწყობი</w:t>
            </w:r>
          </w:p>
          <w:p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თითოეული ზონის მახასიათებლები.</w:t>
            </w:r>
          </w:p>
          <w:p w:rsidR="003E4D44" w:rsidRPr="00A51B4F" w:rsidRDefault="003E4D44" w:rsidP="00F03A5F">
            <w:pPr>
              <w:tabs>
                <w:tab w:val="left" w:pos="329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აღჭურვილობის  დაჯგუფებები კლასიფიკაცია სპოლდინგის მეთოდით: არაკრიტიკული, ნახევრად კრიტიკული, კრიტიკული</w:t>
            </w:r>
          </w:p>
          <w:p w:rsidR="003E4D44" w:rsidRPr="00A51B4F" w:rsidRDefault="003E4D44" w:rsidP="00F03A5F">
            <w:pPr>
              <w:tabs>
                <w:tab w:val="left" w:pos="329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დეკონტამინაციის პროცესი: რეცხვა, დეზინფექცია, სტერილიზაცია</w:t>
            </w:r>
          </w:p>
          <w:p w:rsidR="003E4D44" w:rsidRPr="00A51B4F" w:rsidRDefault="003E4D44" w:rsidP="00F03A5F">
            <w:pPr>
              <w:tabs>
                <w:tab w:val="left" w:pos="329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დეზინფექცია-სტერილიზაციის  მეთოდები: დეზინფექციის დონეები- დაბალი, საშუალო, </w:t>
            </w:r>
          </w:p>
          <w:p w:rsidR="003E4D44" w:rsidRPr="00A51B4F" w:rsidRDefault="003E4D44" w:rsidP="00F03A5F">
            <w:pPr>
              <w:numPr>
                <w:ilvl w:val="0"/>
                <w:numId w:val="21"/>
              </w:numPr>
              <w:tabs>
                <w:tab w:val="left" w:pos="32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მეთოდები:</w:t>
            </w:r>
          </w:p>
          <w:p w:rsidR="003E4D44" w:rsidRPr="00A51B4F" w:rsidRDefault="003E4D44" w:rsidP="00F03A5F">
            <w:pPr>
              <w:numPr>
                <w:ilvl w:val="0"/>
                <w:numId w:val="21"/>
              </w:numPr>
              <w:tabs>
                <w:tab w:val="left" w:pos="32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თერმული (ორთქლით, მშრალი ცხელი ჰაერით);  ქიმიური (გაზით, ქიმიური ხსნარებით);</w:t>
            </w:r>
          </w:p>
          <w:p w:rsidR="003E4D44" w:rsidRPr="00A51B4F" w:rsidRDefault="003E4D44" w:rsidP="00F03A5F">
            <w:pPr>
              <w:numPr>
                <w:ilvl w:val="0"/>
                <w:numId w:val="21"/>
              </w:numPr>
              <w:tabs>
                <w:tab w:val="left" w:pos="32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ცივი (მაგ. პლაზმური).</w:t>
            </w:r>
          </w:p>
          <w:p w:rsidR="003E4D44" w:rsidRPr="00A51B4F" w:rsidRDefault="00543013" w:rsidP="00543013">
            <w:pPr>
              <w:tabs>
                <w:tab w:val="left" w:pos="299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5. </w:t>
            </w:r>
            <w:r w:rsidR="003E4D44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ქიმიური ნაერთები (დეტერგენტები, დეზინფექტანტები)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070" w:type="dxa"/>
            <w:vMerge/>
            <w:vAlign w:val="center"/>
          </w:tcPr>
          <w:p w:rsidR="003E4D44" w:rsidRPr="00A51B4F" w:rsidRDefault="003E4D4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3E4D44" w:rsidRPr="00A51B4F" w:rsidRDefault="003E4D4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  <w:vMerge/>
          </w:tcPr>
          <w:p w:rsidR="003E4D44" w:rsidRPr="003E4D44" w:rsidRDefault="003E4D44" w:rsidP="003E4D44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3E4D44" w:rsidRPr="00A51B4F" w:rsidTr="00C94B85">
        <w:trPr>
          <w:trHeight w:val="440"/>
        </w:trPr>
        <w:tc>
          <w:tcPr>
            <w:tcW w:w="1486" w:type="dxa"/>
          </w:tcPr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E4D44" w:rsidRPr="00A51B4F" w:rsidRDefault="003E4D44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102" w:type="dxa"/>
            <w:shd w:val="clear" w:color="auto" w:fill="auto"/>
          </w:tcPr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1. ნოზოკომიური ინფექციების პრევენცია: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-ინფექციის გავრცელების გზების ცოდნა 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-პერსონალური  დაცვის საშუალებების გამოყენება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-სამედიცინო   ნარჩენების    მართვა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-სამედიცინო თეთრეულის მართვა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-ხელის ჰიგიენა 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-მოძრაობის ფუნქციური  ნაკადების  სქემების დაცვა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-პაციენტების  ადეკვატური  სივრცობრივი  სეპარაცია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-საიზოლაციო  სათავსების  (ბოქსი,  ნახევრად  ბოქსი,  ბოქსირებული  პალატა)  ადეკვატური  რაოდენობა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-ზედაპირებისა  და  საგნების  ადეკვატური  გასუფთავების  უზრუნველყოფა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-დეზინფექცია-სტერილიზაციის პროცესის სწორად წარმოება</w:t>
            </w:r>
          </w:p>
          <w:p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-საიზოლაციო  სათავსების  და  სამედიცინო  მომსახურების  სპეციფიკური  არეალების ვენტილაციის  შესაბამისი  რეჟიმით  უზრუნველყოფა </w:t>
            </w:r>
          </w:p>
          <w:p w:rsidR="003E4D44" w:rsidRPr="00A51B4F" w:rsidRDefault="003E4D44" w:rsidP="003E4D44">
            <w:pPr>
              <w:ind w:left="1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 ინფექციების განვითარების მიზეზები:</w:t>
            </w:r>
          </w:p>
          <w:p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არარაციონალური ანტიბიოტიკოპროფილაქტიკა</w:t>
            </w:r>
          </w:p>
          <w:p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არასათანადოდ გამართული  სავენტილაციო და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სადრენაჟო სისტემები</w:t>
            </w:r>
          </w:p>
          <w:p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კონტროლის სისტემის არარსებობა და მისი ელემენტარული ღონისძიებების ხშირი უგულვებელყოფა</w:t>
            </w:r>
          </w:p>
          <w:p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სამედიცინო პერსონალის მიერ სტანდარტული უსაფრთხოების ზომებისა და ხელების დაბანის ტექნიკის დაუცველობა</w:t>
            </w:r>
          </w:p>
          <w:p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სში-ის მაჩვენებლების შესწავლისადმი მცირე ინტერესი საავადმყოფოს ხელმძღვანელობის მხრიდან</w:t>
            </w:r>
          </w:p>
          <w:p w:rsidR="003E4D44" w:rsidRPr="00A51B4F" w:rsidRDefault="003E4D44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 ინფექციები  ლოკაციების მიხედვით:</w:t>
            </w:r>
          </w:p>
          <w:p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ქირურგიული ჩარევის მიდამოს ინფექციები - ქიჩმი </w:t>
            </w:r>
          </w:p>
          <w:p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 სისხლის ნაკადის პირველადი ინფექციები</w:t>
            </w:r>
          </w:p>
          <w:p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შარდგამომყოფი სისტემის ინფექციები</w:t>
            </w:r>
          </w:p>
          <w:p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კათეტერებთან დაკავშირებული ინფექციები</w:t>
            </w:r>
          </w:p>
          <w:p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ქვემო სასუნთქი გზების ინფექციები</w:t>
            </w:r>
          </w:p>
          <w:p w:rsidR="003E4D44" w:rsidRPr="00A51B4F" w:rsidRDefault="003E4D44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ნარჩენების მართვა:</w:t>
            </w:r>
          </w:p>
          <w:p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  სეგრეგაცია  </w:t>
            </w:r>
          </w:p>
          <w:p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შეგროვება  </w:t>
            </w:r>
          </w:p>
          <w:p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შენახვა  </w:t>
            </w:r>
          </w:p>
          <w:p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გატანა  </w:t>
            </w:r>
          </w:p>
          <w:p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უტილიზაცია  ან/და  განადგურება </w:t>
            </w:r>
          </w:p>
          <w:p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კლასიფიკაცია: არასახიფათო  და სახიფათო ( ფარმაცევტული, რადიოაქტიური, ბასრი,ინფექციური, მაღალი რისკის ინფექციური, პათ. ანატომიური)</w:t>
            </w:r>
          </w:p>
          <w:p w:rsidR="003E4D44" w:rsidRPr="00A51B4F" w:rsidRDefault="003E4D44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F201E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თეთრეულის მართვა: ჭუჭყიანი თეთრეულის შეგროვება; ტრანსპორტირება; რეცხვა -დეზინფექცია; დაუთოვება; შეფუთვა; სუფთა თეთრეულის ტრანსპორტირება; შენახვა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070" w:type="dxa"/>
            <w:vMerge/>
            <w:vAlign w:val="center"/>
          </w:tcPr>
          <w:p w:rsidR="003E4D44" w:rsidRPr="00A51B4F" w:rsidRDefault="003E4D4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3E4D44" w:rsidRPr="00A51B4F" w:rsidRDefault="003E4D4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  <w:vMerge/>
          </w:tcPr>
          <w:p w:rsidR="003E4D44" w:rsidRPr="00A51B4F" w:rsidRDefault="003E4D4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A3464" w:rsidRPr="00A51B4F" w:rsidTr="00C94B85">
        <w:trPr>
          <w:trHeight w:val="440"/>
        </w:trPr>
        <w:tc>
          <w:tcPr>
            <w:tcW w:w="1486" w:type="dxa"/>
          </w:tcPr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A3464" w:rsidRPr="00A51B4F" w:rsidRDefault="00A51B4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5102" w:type="dxa"/>
            <w:shd w:val="clear" w:color="auto" w:fill="auto"/>
          </w:tcPr>
          <w:p w:rsidR="00AA3464" w:rsidRPr="00A51B4F" w:rsidRDefault="00A51B4F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</w:t>
            </w:r>
            <w:r w:rsidR="003E4D4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ანტისეპტიკის მეთოდები</w:t>
            </w:r>
          </w:p>
          <w:p w:rsidR="00AA3464" w:rsidRPr="00A51B4F" w:rsidRDefault="00A51B4F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რა  არის  ანტისეპტიკა; ანტისეპტიკური  საშუალებების  ტიპები  და  მათი  გამოყენება; ანტისეპტიკების შერჩევის  კრიტერიუმები; ანტისეპტიკების  შენახვისა  და  განაწილების  კრიტერიუმები.</w:t>
            </w:r>
          </w:p>
          <w:p w:rsidR="00AA3464" w:rsidRPr="00A51B4F" w:rsidRDefault="00A51B4F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 უსაფრთხო ინექციების პრინციპებს: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  ინექციის  განსაზღვრება;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კანის  მომზადება  ინექციისთვის;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  პრეპარატების  ამოღება  ფლაკონიდან  და  ამპულიდან;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ინტ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რ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ავენური  პაკეტის / წინასწარ  ავსებული  შპრიცების  სათანადო  გამოყენება;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შპრიცების,  ნემსების  უსაფრთხო  უტილიზაცია;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უსაფრთხო ინექციების პრობლემის იდენტიფიცირება, რისკების შეფასება</w:t>
            </w:r>
          </w:p>
          <w:p w:rsidR="00AA3464" w:rsidRPr="00A51B4F" w:rsidRDefault="00A51B4F" w:rsidP="00543013">
            <w:pPr>
              <w:numPr>
                <w:ilvl w:val="0"/>
                <w:numId w:val="1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ბასრი საგნების უსაფრთხოების  უზრუნველყოფა: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ბასრი  საგნების  განსაზღვრება;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 საგნებით  დაზიანების  თავიდან  აცილების  მნიშვნელობა;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 საგნების  უსაფრთხო  გაუვნებელყოფა</w:t>
            </w:r>
          </w:p>
          <w:p w:rsidR="00AA3464" w:rsidRPr="00A51B4F" w:rsidRDefault="00A51B4F" w:rsidP="00543013">
            <w:pPr>
              <w:numPr>
                <w:ilvl w:val="0"/>
                <w:numId w:val="1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ექსოზიციის შემდგომი პროფილაქტიკის პრინციპები: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პროცედურები,  რომლებიც 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წარმოადგენს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ექსპოზიციის  რისკს;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ექსპოზიციის შემდგომი პროფილაქტიკის (PEP) განსა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ზ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ღვრება 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ზოგადი პროცედურების აღწერა, როდესაც შესაძლებელია მოხდეს სისხლთან და სხვა სხეულის სითხეებთან კონტაქტი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ექსპოზირების შემდეგ სისხლით გადამდები ინფექციების პათოგენების (აივ ვირუსი, B ჰეპატიტი, C ჰეპატიტი) გადაცემის რისკის დონის შეფასება 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დაწესებულების მენეჯმენტის ფუნქციების და პსუხისმგებლობების განმარტება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PEP-ის ექვსი ეტაპის განმარტება</w:t>
            </w:r>
          </w:p>
          <w:p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უსაფრთხოების ზომები  ექსპოზიციის  თავიდან  ასაცილებლად</w:t>
            </w:r>
          </w:p>
        </w:tc>
        <w:tc>
          <w:tcPr>
            <w:tcW w:w="2070" w:type="dxa"/>
            <w:vMerge/>
            <w:vAlign w:val="center"/>
          </w:tcPr>
          <w:p w:rsidR="00AA3464" w:rsidRPr="00A51B4F" w:rsidRDefault="00AA346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AA3464" w:rsidRPr="00A51B4F" w:rsidRDefault="00AA346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  <w:vMerge w:val="restart"/>
          </w:tcPr>
          <w:p w:rsidR="00AA3464" w:rsidRPr="00A51B4F" w:rsidRDefault="00AA346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 w:rsidP="003E4D44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AA3464" w:rsidRPr="00A51B4F" w:rsidRDefault="00AA346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A3464" w:rsidRPr="00A51B4F" w:rsidTr="00C94B85">
        <w:trPr>
          <w:trHeight w:val="440"/>
        </w:trPr>
        <w:tc>
          <w:tcPr>
            <w:tcW w:w="1486" w:type="dxa"/>
          </w:tcPr>
          <w:p w:rsidR="00F201EF" w:rsidRDefault="00F201E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201EF" w:rsidRDefault="00F201E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201EF" w:rsidRDefault="00F201E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201EF" w:rsidRDefault="00F201E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A3464" w:rsidRPr="00A51B4F" w:rsidRDefault="00A51B4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5102" w:type="dxa"/>
            <w:shd w:val="clear" w:color="auto" w:fill="auto"/>
          </w:tcPr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 დაავადების  მიხედვით პაციენტთა   სწორი  იზოლაციის  მნიშვნელობა;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ინფექციის გადაცემის გზები: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კონტაქტური, აეროგენური, ფეკალურ ორალური, ტრანსმისიული, ვერტიკალური, პარენტერალური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F201E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იზოლაცია-კოჰორტიზაციას  ჰაერით, წვეთოვნად და კონტაქტის გზით გადამცემი  დაავადებების შემთხვევაში:  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კოჰორტიზაცია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პაციენტთა   იზოლაციის /კოჰორტიზაციის  მეთოდები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აიზოლაციურ- შემზღუდველი ღონისძიებები და საიზოლაციო საშუალებები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F201E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გადაცემის გზებზე მოქმედი ღონისძიებები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უსაფრთხოების  წესები 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პერსონალური  და   სტანდარტული   დაცვის  საშუალებები ინფექციის ტიპების მიხედვით</w:t>
            </w:r>
          </w:p>
          <w:p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B681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მოძრაობის ნაკადის აქტივობის მოდელის განსაზღვრა   სამედიცინო დაწესებულებაში  ინფექციის პრევენციის და კონტროლის მიზნით</w:t>
            </w:r>
          </w:p>
          <w:p w:rsidR="00AA3464" w:rsidRPr="00A51B4F" w:rsidRDefault="00A51B4F" w:rsidP="00F201EF">
            <w:pPr>
              <w:numPr>
                <w:ilvl w:val="0"/>
                <w:numId w:val="9"/>
              </w:numPr>
              <w:spacing w:before="60"/>
              <w:ind w:left="44" w:hanging="216"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მოძრაობის ნაკადის და აქტივობის მოდელის განსაზღვრა სამედიცინო დაწესებულებაში</w:t>
            </w:r>
          </w:p>
          <w:p w:rsidR="00AA3464" w:rsidRPr="00A51B4F" w:rsidRDefault="00A51B4F" w:rsidP="00F201EF">
            <w:pPr>
              <w:numPr>
                <w:ilvl w:val="0"/>
                <w:numId w:val="9"/>
              </w:numPr>
              <w:tabs>
                <w:tab w:val="left" w:pos="389"/>
              </w:tabs>
              <w:spacing w:before="60"/>
              <w:ind w:left="44" w:firstLine="8"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სივრცისა და აპარატურის მიმართ განსაზღვრული მოთხოვნები ინფექციის პრევენციისა და კონტროლის მიზნით</w:t>
            </w:r>
          </w:p>
          <w:p w:rsidR="00AA3464" w:rsidRPr="00A51B4F" w:rsidRDefault="00A51B4F" w:rsidP="00F201EF">
            <w:pPr>
              <w:numPr>
                <w:ilvl w:val="0"/>
                <w:numId w:val="9"/>
              </w:numPr>
              <w:tabs>
                <w:tab w:val="left" w:pos="389"/>
              </w:tabs>
              <w:spacing w:before="60"/>
              <w:ind w:left="44" w:firstLine="8"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განყოფილებების ორგანიზება</w:t>
            </w:r>
          </w:p>
          <w:p w:rsidR="00AA3464" w:rsidRPr="00A51B4F" w:rsidRDefault="00A51B4F" w:rsidP="0046663B">
            <w:pPr>
              <w:ind w:left="44" w:firstLine="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საოპერაციო ოთახში მუშაობის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რეკომენდაცია/გზამკვლევები</w:t>
            </w:r>
          </w:p>
        </w:tc>
        <w:tc>
          <w:tcPr>
            <w:tcW w:w="2070" w:type="dxa"/>
            <w:vMerge/>
            <w:vAlign w:val="center"/>
          </w:tcPr>
          <w:p w:rsidR="00AA3464" w:rsidRPr="00A51B4F" w:rsidRDefault="00AA346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AA3464" w:rsidRPr="00A51B4F" w:rsidRDefault="00AA346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</w:tcPr>
          <w:p w:rsidR="00AA3464" w:rsidRPr="00A51B4F" w:rsidRDefault="00AA346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A3464" w:rsidRPr="00A51B4F" w:rsidRDefault="00AA3464" w:rsidP="003E4D44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AA3464" w:rsidRPr="00A51B4F" w:rsidRDefault="00AA346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AA3464" w:rsidRDefault="00AA34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D68A7" w:rsidRDefault="00BD68A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D68A7" w:rsidRPr="00A51B4F" w:rsidRDefault="00BD68A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A34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A34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A34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51B4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2940" w:type="dxa"/>
        <w:tblLayout w:type="fixed"/>
        <w:tblLook w:val="0400" w:firstRow="0" w:lastRow="0" w:firstColumn="0" w:lastColumn="0" w:noHBand="0" w:noVBand="1"/>
      </w:tblPr>
      <w:tblGrid>
        <w:gridCol w:w="2573"/>
        <w:gridCol w:w="4702"/>
        <w:gridCol w:w="2166"/>
        <w:gridCol w:w="1620"/>
        <w:gridCol w:w="1879"/>
      </w:tblGrid>
      <w:tr w:rsidR="00AA3464" w:rsidRPr="00A51B4F">
        <w:tc>
          <w:tcPr>
            <w:tcW w:w="2573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3464" w:rsidRPr="00A51B4F" w:rsidRDefault="00A51B4F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0367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3464" w:rsidRPr="00A51B4F" w:rsidRDefault="00A51B4F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3E4D44" w:rsidRPr="00A51B4F" w:rsidTr="00BD68A7">
        <w:trPr>
          <w:trHeight w:val="777"/>
        </w:trPr>
        <w:tc>
          <w:tcPr>
            <w:tcW w:w="257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BD68A7" w:rsidRPr="00A51B4F" w:rsidTr="00BD68A7"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BD68A7" w:rsidRPr="00A51B4F" w:rsidTr="00031188">
        <w:tc>
          <w:tcPr>
            <w:tcW w:w="25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F03A5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D68A7" w:rsidRPr="00A51B4F" w:rsidTr="00031188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F03A5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D68A7" w:rsidRPr="00A51B4F" w:rsidTr="00031188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F03A5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D68A7" w:rsidRPr="00A51B4F" w:rsidTr="00031188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F03A5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D68A7" w:rsidRPr="00A51B4F" w:rsidTr="00031188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სულ: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35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8A7" w:rsidRPr="00A51B4F" w:rsidRDefault="00BD68A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B681D" w:rsidRDefault="00AB681D" w:rsidP="00AB681D">
      <w:pPr>
        <w:spacing w:before="120" w:after="0" w:line="240" w:lineRule="auto"/>
        <w:ind w:left="34"/>
        <w:contextualSpacing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A3464" w:rsidRDefault="00AB681D" w:rsidP="00AB681D">
      <w:pPr>
        <w:spacing w:before="120" w:after="0" w:line="240" w:lineRule="auto"/>
        <w:ind w:left="34"/>
        <w:contextualSpacing/>
        <w:jc w:val="both"/>
        <w:rPr>
          <w:rFonts w:ascii="Sylfaen" w:eastAsia="Arial Unicode MS" w:hAnsi="Sylfaen" w:cs="Arial Unicode MS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3.3 </w:t>
      </w:r>
      <w:r w:rsidR="00A51B4F" w:rsidRPr="00A51B4F">
        <w:rPr>
          <w:rFonts w:ascii="Sylfaen" w:eastAsia="Arial Unicode MS" w:hAnsi="Sylfaen" w:cs="Arial Unicode MS"/>
          <w:b/>
          <w:sz w:val="20"/>
          <w:szCs w:val="20"/>
        </w:rPr>
        <w:t>სასწავლო რესურსი</w:t>
      </w:r>
    </w:p>
    <w:p w:rsidR="00AB681D" w:rsidRPr="00A51B4F" w:rsidRDefault="00AB681D" w:rsidP="00AB681D">
      <w:pPr>
        <w:spacing w:before="120" w:after="0" w:line="240" w:lineRule="auto"/>
        <w:ind w:left="34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51B4F" w:rsidP="00AB681D">
      <w:pPr>
        <w:numPr>
          <w:ilvl w:val="0"/>
          <w:numId w:val="25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ადამიანის უფლებები და ჯანდაცვა CD 2011 წ.</w:t>
      </w:r>
    </w:p>
    <w:p w:rsidR="00AA3464" w:rsidRPr="00A51B4F" w:rsidRDefault="00A51B4F" w:rsidP="00AB681D">
      <w:pPr>
        <w:numPr>
          <w:ilvl w:val="0"/>
          <w:numId w:val="25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ავადმყოფის მოვლა, თბილისი. 2013 წ.</w:t>
      </w:r>
    </w:p>
    <w:p w:rsidR="00AA3464" w:rsidRPr="00A51B4F" w:rsidRDefault="00A51B4F" w:rsidP="00AB681D">
      <w:pPr>
        <w:numPr>
          <w:ilvl w:val="0"/>
          <w:numId w:val="25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ადამიანის   ნორმალური   ანატომია -  რ.ხეცურიანი,თბილისი, 2006წ.</w:t>
      </w:r>
    </w:p>
    <w:p w:rsidR="00AA3464" w:rsidRPr="00A51B4F" w:rsidRDefault="00A51B4F" w:rsidP="00AB681D">
      <w:pPr>
        <w:numPr>
          <w:ilvl w:val="0"/>
          <w:numId w:val="25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საქართველო კანონი პაციენტის უფლებების შესახებ 2003 წ.</w:t>
      </w:r>
    </w:p>
    <w:p w:rsidR="00AA3464" w:rsidRPr="00A51B4F" w:rsidRDefault="00A51B4F" w:rsidP="00AB681D">
      <w:pPr>
        <w:numPr>
          <w:ilvl w:val="0"/>
          <w:numId w:val="25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ადამინის  უფლებები  ჯანდაცვის   სფეროში-CD2011წელი</w:t>
      </w:r>
    </w:p>
    <w:p w:rsidR="00AA3464" w:rsidRPr="00A51B4F" w:rsidRDefault="00A51B4F" w:rsidP="00AB681D">
      <w:pPr>
        <w:pStyle w:val="Heading1"/>
        <w:numPr>
          <w:ilvl w:val="0"/>
          <w:numId w:val="25"/>
        </w:numPr>
        <w:shd w:val="clear" w:color="auto" w:fill="FFFFFF"/>
        <w:tabs>
          <w:tab w:val="left" w:pos="270"/>
        </w:tabs>
        <w:spacing w:before="0" w:line="240" w:lineRule="auto"/>
        <w:ind w:left="0" w:firstLine="0"/>
        <w:jc w:val="both"/>
        <w:rPr>
          <w:rFonts w:ascii="Sylfaen" w:eastAsia="Merriweather" w:hAnsi="Sylfaen" w:cs="Merriweather"/>
          <w:color w:val="000000"/>
          <w:sz w:val="20"/>
          <w:szCs w:val="20"/>
        </w:rPr>
      </w:pPr>
      <w:r w:rsidRPr="00A51B4F">
        <w:rPr>
          <w:rFonts w:ascii="Sylfaen" w:eastAsia="Merriweather" w:hAnsi="Sylfaen" w:cs="Merriweather"/>
          <w:color w:val="000000"/>
          <w:sz w:val="20"/>
          <w:szCs w:val="20"/>
        </w:rPr>
        <w:t>Medical-Surgical Nursing: Patient-Centered Collaborative Care, Single Volume, 7e (Ignatavicius, Medical-Surgical Nursing, Single Vol) Hardcover – Abridged, February 23, 2012by </w:t>
      </w:r>
      <w:hyperlink r:id="rId5">
        <w:r w:rsidRPr="00A51B4F">
          <w:rPr>
            <w:rFonts w:ascii="Sylfaen" w:eastAsia="Merriweather" w:hAnsi="Sylfaen" w:cs="Merriweather"/>
            <w:color w:val="000000"/>
            <w:sz w:val="20"/>
            <w:szCs w:val="20"/>
            <w:u w:val="single"/>
          </w:rPr>
          <w:t>Donna D. Ignatavicius MS RN ANEF</w:t>
        </w:r>
      </w:hyperlink>
      <w:r w:rsidRPr="00A51B4F">
        <w:rPr>
          <w:rFonts w:ascii="Sylfaen" w:eastAsia="Merriweather" w:hAnsi="Sylfaen" w:cs="Merriweather"/>
          <w:color w:val="000000"/>
          <w:sz w:val="20"/>
          <w:szCs w:val="20"/>
        </w:rPr>
        <w:t> (Author), </w:t>
      </w:r>
      <w:hyperlink r:id="rId6">
        <w:r w:rsidRPr="00A51B4F">
          <w:rPr>
            <w:rFonts w:ascii="Sylfaen" w:eastAsia="Merriweather" w:hAnsi="Sylfaen" w:cs="Merriweather"/>
            <w:color w:val="000000"/>
            <w:sz w:val="20"/>
            <w:szCs w:val="20"/>
            <w:u w:val="single"/>
          </w:rPr>
          <w:t>M. Linda Workman PhD RN FAAN</w:t>
        </w:r>
      </w:hyperlink>
      <w:r w:rsidRPr="00A51B4F">
        <w:rPr>
          <w:rFonts w:ascii="Sylfaen" w:eastAsia="Merriweather" w:hAnsi="Sylfaen" w:cs="Merriweather"/>
          <w:color w:val="000000"/>
          <w:sz w:val="20"/>
          <w:szCs w:val="20"/>
        </w:rPr>
        <w:t> (Author)</w:t>
      </w:r>
    </w:p>
    <w:p w:rsidR="00AA3464" w:rsidRPr="00A51B4F" w:rsidRDefault="00A51B4F" w:rsidP="00BD68A7">
      <w:pPr>
        <w:numPr>
          <w:ilvl w:val="0"/>
          <w:numId w:val="25"/>
        </w:numPr>
        <w:shd w:val="clear" w:color="auto" w:fill="FFFFFF"/>
        <w:tabs>
          <w:tab w:val="left" w:pos="270"/>
        </w:tabs>
        <w:spacing w:after="90" w:line="240" w:lineRule="auto"/>
        <w:ind w:left="0"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 xml:space="preserve">წყარო: </w:t>
      </w:r>
      <w:hyperlink r:id="rId7">
        <w:r w:rsidRPr="00A51B4F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http://www.amazon.com/Medical-Surgical-Nursing-Patient-Centered-Collaborative</w:t>
        </w:r>
      </w:hyperlink>
      <w:r w:rsidRPr="00A51B4F">
        <w:rPr>
          <w:rFonts w:ascii="Sylfaen" w:eastAsia="Merriweather" w:hAnsi="Sylfaen" w:cs="Merriweather"/>
          <w:sz w:val="20"/>
          <w:szCs w:val="20"/>
        </w:rPr>
        <w:t>Ignatavicius/dp/1437728014/ref=sr_1_1?s=books&amp;ie=UTF8&amp;qid=1408432626&amp;sr=1 1&amp;keywords=medical+surgical+nursing+ignatavicius+7th+edition</w:t>
      </w:r>
    </w:p>
    <w:p w:rsidR="00AA3464" w:rsidRPr="00A51B4F" w:rsidRDefault="00A51B4F" w:rsidP="00BD68A7">
      <w:pPr>
        <w:pStyle w:val="Heading1"/>
        <w:numPr>
          <w:ilvl w:val="0"/>
          <w:numId w:val="25"/>
        </w:numPr>
        <w:shd w:val="clear" w:color="auto" w:fill="FFFFFF"/>
        <w:tabs>
          <w:tab w:val="left" w:pos="270"/>
        </w:tabs>
        <w:spacing w:before="0" w:line="240" w:lineRule="auto"/>
        <w:ind w:left="0" w:firstLine="0"/>
        <w:rPr>
          <w:rFonts w:ascii="Sylfaen" w:eastAsia="Merriweather" w:hAnsi="Sylfaen" w:cs="Merriweather"/>
          <w:color w:val="000000"/>
          <w:sz w:val="20"/>
          <w:szCs w:val="20"/>
        </w:rPr>
      </w:pPr>
      <w:r w:rsidRPr="00A51B4F">
        <w:rPr>
          <w:rFonts w:ascii="Sylfaen" w:eastAsia="Merriweather" w:hAnsi="Sylfaen" w:cs="Merriweather"/>
          <w:color w:val="000000"/>
          <w:sz w:val="20"/>
          <w:szCs w:val="20"/>
        </w:rPr>
        <w:t>Dosage Calculations Made Incredibly Easy! (Incredibly Easy! Series®) Paperback – January 6, 2009by </w:t>
      </w:r>
      <w:hyperlink r:id="rId8">
        <w:r w:rsidRPr="00A51B4F">
          <w:rPr>
            <w:rFonts w:ascii="Sylfaen" w:eastAsia="Merriweather" w:hAnsi="Sylfaen" w:cs="Merriweather"/>
            <w:color w:val="000000"/>
            <w:sz w:val="20"/>
            <w:szCs w:val="20"/>
            <w:u w:val="single"/>
          </w:rPr>
          <w:t>Springhouse</w:t>
        </w:r>
      </w:hyperlink>
      <w:r w:rsidRPr="00A51B4F">
        <w:rPr>
          <w:rFonts w:ascii="Sylfaen" w:eastAsia="Merriweather" w:hAnsi="Sylfaen" w:cs="Merriweather"/>
          <w:color w:val="000000"/>
          <w:sz w:val="20"/>
          <w:szCs w:val="20"/>
        </w:rPr>
        <w:t>  (Author)</w:t>
      </w:r>
    </w:p>
    <w:p w:rsidR="00AA3464" w:rsidRPr="00A51B4F" w:rsidRDefault="00A51B4F" w:rsidP="00BD68A7">
      <w:pPr>
        <w:numPr>
          <w:ilvl w:val="0"/>
          <w:numId w:val="2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 xml:space="preserve">წყარო: </w:t>
      </w:r>
      <w:hyperlink r:id="rId9">
        <w:r w:rsidRPr="00A51B4F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http://www.amazon.com/Dosage-Calculations-Made-Incredibly</w:t>
        </w:r>
      </w:hyperlink>
      <w:r w:rsidRPr="00A51B4F">
        <w:rPr>
          <w:rFonts w:ascii="Sylfaen" w:eastAsia="Merriweather" w:hAnsi="Sylfaen" w:cs="Merriweather"/>
          <w:sz w:val="20"/>
          <w:szCs w:val="20"/>
        </w:rPr>
        <w:t>Series%C2%AE/dp/1605471976/ref=pd_sim_b_6?ie=UTF8&amp;refRID=194CN7FR716J1DGFG696</w:t>
      </w:r>
    </w:p>
    <w:p w:rsidR="00AA3464" w:rsidRPr="00A51B4F" w:rsidRDefault="00A51B4F" w:rsidP="00AB681D">
      <w:pPr>
        <w:pStyle w:val="Heading3"/>
        <w:numPr>
          <w:ilvl w:val="0"/>
          <w:numId w:val="25"/>
        </w:numPr>
        <w:shd w:val="clear" w:color="auto" w:fill="FFFFFF"/>
        <w:tabs>
          <w:tab w:val="left" w:pos="270"/>
        </w:tabs>
        <w:spacing w:before="0" w:line="240" w:lineRule="auto"/>
        <w:ind w:left="0" w:firstLine="0"/>
        <w:jc w:val="both"/>
        <w:rPr>
          <w:rFonts w:ascii="Sylfaen" w:eastAsia="Merriweather" w:hAnsi="Sylfaen" w:cs="Merriweather"/>
          <w:color w:val="000000"/>
          <w:sz w:val="20"/>
          <w:szCs w:val="20"/>
        </w:rPr>
      </w:pPr>
      <w:r w:rsidRPr="00A51B4F">
        <w:rPr>
          <w:rFonts w:ascii="Sylfaen" w:eastAsia="Arial Unicode MS" w:hAnsi="Sylfaen" w:cs="Arial Unicode MS"/>
          <w:color w:val="000000"/>
          <w:sz w:val="20"/>
          <w:szCs w:val="20"/>
        </w:rPr>
        <w:lastRenderedPageBreak/>
        <w:t>სამედიცინო  დაწესებულებებში სტაციონარული სამედიცინო  დოკუმენტაციის წარმოების  წესის  დამტკიცების შესახებ  ბრძანება  №108/ნ2009წლის 19 მარტი</w:t>
      </w:r>
    </w:p>
    <w:p w:rsidR="00AA3464" w:rsidRPr="00A51B4F" w:rsidRDefault="00A51B4F" w:rsidP="00AB681D">
      <w:pPr>
        <w:numPr>
          <w:ilvl w:val="0"/>
          <w:numId w:val="25"/>
        </w:numPr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ბრძანებაN 131/ნ - "ქვეყანაში სამედიცინო და პროფილაქტიკური სადეზინფექციო საქმიანობის სრულყოფის შესახებ, საქართველოს შრომის, ჯანმრთელობისა და სოციალური დაცვის მინისტრის 2002 წლის 19 მარტის N64/ნ ბრძანებაში დამატებების შეტანის თაობაზე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 xml:space="preserve">ბრძანება N 128 ნ , სამედიცინო ეთიკის კომისიის დებულების დამტკიცების შესახებ  2000 წლის 2 ოქტომბერი  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ზოგიერთი სამედიცინო ჩარევის ჩატარებამდე  პაციენტისაგან წერილობითი ინფორმირებული თანხმობის მიღების შესახებ  N 238/ნ   2000  წლის 5 დეკემბერი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 xml:space="preserve">სამედიცინო დაწესებულებიდან შინაგან საქმეთა სამინისტროს სტუქტურისათვის ოპერატიული ინფორმირმაციის მიწოდების შესახებ   N 239/ ნ     200 წლის 5 დეკემბერი 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საქართველოს კანონიჯანმრთელობის დაცვის შესახებ       1997 წლის 10 დეკემბერი.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ადამიანის უფლებები და ჯანდაცვა(გზამკვლევი) -  მ. კვაჭაძე, ი. მანჯავიძე, ნ.კვანტალიანი, ნ. მირზიკაშვილი, ნ. გვენეტაძე, გ. აზაურაშვილი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ინფექციური კონტროლი  სამედიცინო   დაწესებულებებში -  პ. იმნაძე ,დ. წერეთელი,ე.ცერცვაძე,ი. ბურჯანაძე,   მ დადუა,  ნ გოგაძე,      მ. გელენიძე,ქ. კინწურაშვილი,  გ. გეგელაშვილის რედაქციით. 2008 წელი</w:t>
      </w:r>
    </w:p>
    <w:p w:rsidR="00AA3464" w:rsidRPr="00A51B4F" w:rsidRDefault="00A51B4F" w:rsidP="003E4D44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sz w:val="20"/>
          <w:szCs w:val="20"/>
        </w:rPr>
        <w:t>ინფექციური კონტროლი სამედიცინო დაწესებულებებში  (გაიდლაინები) და დაავადებათა მართვის სახელმწიფო სტანდარტები (პროტოკოლები) შემუშავებული  შეფასების და დანერგვის ეროვნული საბჭოს 2008 წლის 5 ნოემბრის #1 სხდომაზე და დამტკიცებული    საქართველოს შრომის, ჯანმრთელობისა და სოციალური დაცვის მინისტრის 2009 წლის 14  აპრილის # 148/ო ბრძანებით.</w:t>
      </w:r>
    </w:p>
    <w:p w:rsidR="00AA3464" w:rsidRPr="00A51B4F" w:rsidRDefault="00AA3464">
      <w:pPr>
        <w:spacing w:after="0" w:line="240" w:lineRule="auto"/>
        <w:ind w:left="928"/>
        <w:jc w:val="both"/>
        <w:rPr>
          <w:rFonts w:ascii="Sylfaen" w:eastAsia="Merriweather" w:hAnsi="Sylfaen" w:cs="Merriweather"/>
          <w:sz w:val="20"/>
          <w:szCs w:val="20"/>
        </w:rPr>
      </w:pPr>
    </w:p>
    <w:p w:rsidR="00AA3464" w:rsidRPr="00A51B4F" w:rsidRDefault="00A51B4F" w:rsidP="003E4D44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ინტერნეტ–რესურსები</w:t>
      </w:r>
    </w:p>
    <w:p w:rsidR="00AA3464" w:rsidRPr="00A51B4F" w:rsidRDefault="00BE3A57" w:rsidP="003E4D44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10">
        <w:r w:rsidR="00A51B4F" w:rsidRPr="00A51B4F">
          <w:rPr>
            <w:rFonts w:ascii="Sylfaen" w:eastAsia="Merriweather" w:hAnsi="Sylfaen" w:cs="Merriweather"/>
            <w:color w:val="0000FF"/>
            <w:sz w:val="20"/>
            <w:szCs w:val="20"/>
            <w:u w:val="single"/>
            <w:shd w:val="clear" w:color="auto" w:fill="F7F7F7"/>
          </w:rPr>
          <w:t>http://www.q-centrix.com/solutions/infection-control?qcid=ic-by&amp;utm_source=bing&amp;utm_medium=cpc&amp;utm_campaign=Infection%20Control%2FActive%20Surveillance&amp;utm_term=infection%20control%20guidelines</w:t>
        </w:r>
      </w:hyperlink>
    </w:p>
    <w:p w:rsidR="00AA3464" w:rsidRPr="00A51B4F" w:rsidRDefault="00A51B4F" w:rsidP="003E4D44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Merriweather" w:hAnsi="Sylfaen" w:cs="Merriweather"/>
          <w:sz w:val="20"/>
          <w:szCs w:val="20"/>
        </w:rPr>
        <w:t>nursing.com/</w:t>
      </w:r>
    </w:p>
    <w:p w:rsidR="00AA3464" w:rsidRPr="00A51B4F" w:rsidRDefault="00BE3A57" w:rsidP="003E4D44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11">
        <w:r w:rsidR="00A51B4F" w:rsidRPr="00A51B4F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http://nursingworld.org/</w:t>
        </w:r>
      </w:hyperlink>
    </w:p>
    <w:p w:rsidR="003E5DA5" w:rsidRDefault="00BE3A57" w:rsidP="003E5DA5">
      <w:pPr>
        <w:numPr>
          <w:ilvl w:val="0"/>
          <w:numId w:val="26"/>
        </w:numPr>
        <w:shd w:val="clear" w:color="auto" w:fill="F7F7F7"/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12">
        <w:r w:rsidR="00A51B4F" w:rsidRPr="00A51B4F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Infection Control: Basic Infection Prevention Techniques</w:t>
        </w:r>
      </w:hyperlink>
      <w:r w:rsidR="00A51B4F" w:rsidRPr="00A51B4F">
        <w:rPr>
          <w:rFonts w:ascii="Sylfaen" w:eastAsia="Merriweather" w:hAnsi="Sylfaen" w:cs="Merriweather"/>
          <w:sz w:val="20"/>
          <w:szCs w:val="20"/>
        </w:rPr>
        <w:t>www.youtube.com</w:t>
      </w:r>
    </w:p>
    <w:p w:rsidR="00FE786A" w:rsidRPr="003E5DA5" w:rsidRDefault="00FE786A" w:rsidP="003E5DA5">
      <w:pPr>
        <w:numPr>
          <w:ilvl w:val="0"/>
          <w:numId w:val="26"/>
        </w:numPr>
        <w:shd w:val="clear" w:color="auto" w:fill="F7F7F7"/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3E5DA5">
        <w:rPr>
          <w:rFonts w:ascii="Sylfaen" w:eastAsia="Merriweather" w:hAnsi="Sylfaen" w:cs="Merriweather"/>
          <w:sz w:val="20"/>
          <w:szCs w:val="20"/>
        </w:rPr>
        <w:t>http://vet.ge/wp-content/uploads/2015/12/studentis%20saxelmzgvanelo-saeqtno%20saqme.pdf</w:t>
      </w:r>
    </w:p>
    <w:p w:rsidR="003E5DA5" w:rsidRDefault="003E5DA5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E5DA5" w:rsidRPr="006441B5" w:rsidRDefault="003E5DA5" w:rsidP="003E5DA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3E5DA5" w:rsidRPr="006441B5" w:rsidRDefault="003E5DA5" w:rsidP="003E5DA5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3E5DA5" w:rsidRPr="006441B5" w:rsidRDefault="003E5DA5" w:rsidP="003E5DA5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AA3464" w:rsidRPr="00A51B4F" w:rsidRDefault="003E5DA5" w:rsidP="003E5DA5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A3464" w:rsidRPr="00A51B4F" w:rsidRDefault="00A51B4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3" w:name="_1fob9te" w:colFirst="0" w:colLast="0"/>
      <w:bookmarkEnd w:id="3"/>
      <w:r w:rsidRPr="00A51B4F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3E5DA5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29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4444"/>
        <w:gridCol w:w="7796"/>
      </w:tblGrid>
      <w:tr w:rsidR="00AA3464" w:rsidRPr="00A51B4F">
        <w:tc>
          <w:tcPr>
            <w:tcW w:w="710" w:type="dxa"/>
          </w:tcPr>
          <w:p w:rsidR="00AA3464" w:rsidRPr="00A51B4F" w:rsidRDefault="00A51B4F" w:rsidP="003E4D44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444" w:type="dxa"/>
          </w:tcPr>
          <w:p w:rsidR="00AA3464" w:rsidRPr="00A51B4F" w:rsidRDefault="00A51B4F" w:rsidP="003E4D44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7796" w:type="dxa"/>
          </w:tcPr>
          <w:p w:rsidR="00AA3464" w:rsidRPr="00A51B4F" w:rsidRDefault="00A51B4F" w:rsidP="003E4D44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AA3464" w:rsidRPr="00A51B4F">
        <w:tc>
          <w:tcPr>
            <w:tcW w:w="710" w:type="dxa"/>
          </w:tcPr>
          <w:p w:rsidR="00AA3464" w:rsidRPr="003E4D44" w:rsidRDefault="00A51B4F" w:rsidP="003E4D44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4D4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444" w:type="dxa"/>
          </w:tcPr>
          <w:p w:rsidR="00AA3464" w:rsidRPr="00A51B4F" w:rsidRDefault="00A51B4F" w:rsidP="003E4D44">
            <w:pPr>
              <w:spacing w:before="60" w:after="60"/>
              <w:ind w:left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ლელა  წაქაძე</w:t>
            </w:r>
          </w:p>
        </w:tc>
        <w:tc>
          <w:tcPr>
            <w:tcW w:w="7796" w:type="dxa"/>
          </w:tcPr>
          <w:p w:rsidR="00AA3464" w:rsidRPr="00A51B4F" w:rsidRDefault="00A51B4F" w:rsidP="003E4D44">
            <w:pPr>
              <w:spacing w:before="120"/>
              <w:ind w:left="6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AA3464" w:rsidRPr="00A51B4F" w:rsidTr="003E4D44">
        <w:trPr>
          <w:trHeight w:val="782"/>
        </w:trPr>
        <w:tc>
          <w:tcPr>
            <w:tcW w:w="710" w:type="dxa"/>
          </w:tcPr>
          <w:p w:rsidR="00AA3464" w:rsidRPr="003E4D44" w:rsidRDefault="00A51B4F" w:rsidP="003E4D44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4D4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4444" w:type="dxa"/>
          </w:tcPr>
          <w:p w:rsidR="00AA3464" w:rsidRPr="00A51B4F" w:rsidRDefault="00A51B4F" w:rsidP="003E4D44">
            <w:pPr>
              <w:spacing w:before="60" w:after="60"/>
              <w:ind w:left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7796" w:type="dxa"/>
          </w:tcPr>
          <w:p w:rsidR="00AA3464" w:rsidRPr="00A51B4F" w:rsidRDefault="00A51B4F" w:rsidP="003E4D44">
            <w:pPr>
              <w:spacing w:before="120"/>
              <w:ind w:left="6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3E5DA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3E5DA5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5D3F9B" w:rsidRPr="00A51B4F">
        <w:tc>
          <w:tcPr>
            <w:tcW w:w="710" w:type="dxa"/>
          </w:tcPr>
          <w:p w:rsidR="005D3F9B" w:rsidRPr="003E4D44" w:rsidRDefault="005D3F9B" w:rsidP="003E4D44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4D44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4444" w:type="dxa"/>
          </w:tcPr>
          <w:p w:rsidR="005D3F9B" w:rsidRPr="00A51B4F" w:rsidRDefault="005D3F9B" w:rsidP="003E4D44">
            <w:pPr>
              <w:spacing w:before="60" w:after="60"/>
              <w:ind w:left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7796" w:type="dxa"/>
          </w:tcPr>
          <w:p w:rsidR="005D3F9B" w:rsidRPr="00A51B4F" w:rsidRDefault="005D3F9B" w:rsidP="003E4D44">
            <w:pPr>
              <w:spacing w:before="120"/>
              <w:ind w:left="6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3E5DA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3E5DA5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AA3464" w:rsidRPr="00A51B4F" w:rsidRDefault="00AA34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A3464" w:rsidRPr="00A51B4F" w:rsidRDefault="00AA346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AA3464" w:rsidRPr="00A51B4F" w:rsidSect="00236AD6">
      <w:pgSz w:w="15840" w:h="122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rriweather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947C0"/>
    <w:multiLevelType w:val="multilevel"/>
    <w:tmpl w:val="ACFA6B74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3"/>
      <w:numFmt w:val="decimal"/>
      <w:lvlText w:val="%1.%2."/>
      <w:lvlJc w:val="left"/>
      <w:pPr>
        <w:ind w:left="454" w:hanging="420"/>
      </w:pPr>
    </w:lvl>
    <w:lvl w:ilvl="2">
      <w:start w:val="1"/>
      <w:numFmt w:val="decimal"/>
      <w:lvlText w:val="%1.%2.%3."/>
      <w:lvlJc w:val="left"/>
      <w:pPr>
        <w:ind w:left="754" w:hanging="720"/>
      </w:pPr>
    </w:lvl>
    <w:lvl w:ilvl="3">
      <w:start w:val="1"/>
      <w:numFmt w:val="decimal"/>
      <w:lvlText w:val="%1.%2.%3.%4."/>
      <w:lvlJc w:val="left"/>
      <w:pPr>
        <w:ind w:left="754" w:hanging="720"/>
      </w:pPr>
    </w:lvl>
    <w:lvl w:ilvl="4">
      <w:start w:val="1"/>
      <w:numFmt w:val="decimal"/>
      <w:lvlText w:val="%1.%2.%3.%4.%5."/>
      <w:lvlJc w:val="left"/>
      <w:pPr>
        <w:ind w:left="1114" w:hanging="1080"/>
      </w:pPr>
    </w:lvl>
    <w:lvl w:ilvl="5">
      <w:start w:val="1"/>
      <w:numFmt w:val="decimal"/>
      <w:lvlText w:val="%1.%2.%3.%4.%5.%6."/>
      <w:lvlJc w:val="left"/>
      <w:pPr>
        <w:ind w:left="1114" w:hanging="1080"/>
      </w:pPr>
    </w:lvl>
    <w:lvl w:ilvl="6">
      <w:start w:val="1"/>
      <w:numFmt w:val="decimal"/>
      <w:lvlText w:val="%1.%2.%3.%4.%5.%6.%7."/>
      <w:lvlJc w:val="left"/>
      <w:pPr>
        <w:ind w:left="1114" w:hanging="1080"/>
      </w:pPr>
    </w:lvl>
    <w:lvl w:ilvl="7">
      <w:start w:val="1"/>
      <w:numFmt w:val="decimal"/>
      <w:lvlText w:val="%1.%2.%3.%4.%5.%6.%7.%8."/>
      <w:lvlJc w:val="left"/>
      <w:pPr>
        <w:ind w:left="1474" w:hanging="1440"/>
      </w:pPr>
    </w:lvl>
    <w:lvl w:ilvl="8">
      <w:start w:val="1"/>
      <w:numFmt w:val="decimal"/>
      <w:lvlText w:val="%1.%2.%3.%4.%5.%6.%7.%8.%9."/>
      <w:lvlJc w:val="left"/>
      <w:pPr>
        <w:ind w:left="1474" w:hanging="1440"/>
      </w:pPr>
    </w:lvl>
  </w:abstractNum>
  <w:abstractNum w:abstractNumId="1" w15:restartNumberingAfterBreak="0">
    <w:nsid w:val="0D1B0695"/>
    <w:multiLevelType w:val="multilevel"/>
    <w:tmpl w:val="6314738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D76B0"/>
    <w:multiLevelType w:val="multilevel"/>
    <w:tmpl w:val="42F4205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94" w:hanging="360"/>
      </w:pPr>
    </w:lvl>
    <w:lvl w:ilvl="2">
      <w:start w:val="1"/>
      <w:numFmt w:val="decimal"/>
      <w:lvlText w:val="%1.%2.%3"/>
      <w:lvlJc w:val="left"/>
      <w:pPr>
        <w:ind w:left="788" w:hanging="720"/>
      </w:pPr>
    </w:lvl>
    <w:lvl w:ilvl="3">
      <w:start w:val="1"/>
      <w:numFmt w:val="decimal"/>
      <w:lvlText w:val="%1.%2.%3.%4"/>
      <w:lvlJc w:val="left"/>
      <w:pPr>
        <w:ind w:left="822" w:hanging="720"/>
      </w:pPr>
    </w:lvl>
    <w:lvl w:ilvl="4">
      <w:start w:val="1"/>
      <w:numFmt w:val="decimal"/>
      <w:lvlText w:val="%1.%2.%3.%4.%5"/>
      <w:lvlJc w:val="left"/>
      <w:pPr>
        <w:ind w:left="856" w:hanging="720"/>
      </w:pPr>
    </w:lvl>
    <w:lvl w:ilvl="5">
      <w:start w:val="1"/>
      <w:numFmt w:val="decimal"/>
      <w:lvlText w:val="%1.%2.%3.%4.%5.%6"/>
      <w:lvlJc w:val="left"/>
      <w:pPr>
        <w:ind w:left="1250" w:hanging="1080"/>
      </w:pPr>
    </w:lvl>
    <w:lvl w:ilvl="6">
      <w:start w:val="1"/>
      <w:numFmt w:val="decimal"/>
      <w:lvlText w:val="%1.%2.%3.%4.%5.%6.%7"/>
      <w:lvlJc w:val="left"/>
      <w:pPr>
        <w:ind w:left="1284" w:hanging="1080"/>
      </w:pPr>
    </w:lvl>
    <w:lvl w:ilvl="7">
      <w:start w:val="1"/>
      <w:numFmt w:val="decimal"/>
      <w:lvlText w:val="%1.%2.%3.%4.%5.%6.%7.%8"/>
      <w:lvlJc w:val="left"/>
      <w:pPr>
        <w:ind w:left="1678" w:hanging="1440"/>
      </w:pPr>
    </w:lvl>
    <w:lvl w:ilvl="8">
      <w:start w:val="1"/>
      <w:numFmt w:val="decimal"/>
      <w:lvlText w:val="%1.%2.%3.%4.%5.%6.%7.%8.%9"/>
      <w:lvlJc w:val="left"/>
      <w:pPr>
        <w:ind w:left="1712" w:hanging="1440"/>
      </w:pPr>
    </w:lvl>
  </w:abstractNum>
  <w:abstractNum w:abstractNumId="3" w15:restartNumberingAfterBreak="0">
    <w:nsid w:val="1BCA5D01"/>
    <w:multiLevelType w:val="multilevel"/>
    <w:tmpl w:val="707EFEAE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4" w15:restartNumberingAfterBreak="0">
    <w:nsid w:val="1BFF3828"/>
    <w:multiLevelType w:val="multilevel"/>
    <w:tmpl w:val="23967B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E8213B0"/>
    <w:multiLevelType w:val="multilevel"/>
    <w:tmpl w:val="F35822A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D1479"/>
    <w:multiLevelType w:val="multilevel"/>
    <w:tmpl w:val="45B4668E"/>
    <w:lvl w:ilvl="0">
      <w:start w:val="1"/>
      <w:numFmt w:val="bullet"/>
      <w:lvlText w:val="✓"/>
      <w:lvlJc w:val="left"/>
      <w:pPr>
        <w:ind w:left="111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3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5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7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9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1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3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5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74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20E2F74"/>
    <w:multiLevelType w:val="multilevel"/>
    <w:tmpl w:val="6F0CB1D6"/>
    <w:lvl w:ilvl="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60002A6"/>
    <w:multiLevelType w:val="hybridMultilevel"/>
    <w:tmpl w:val="B088F842"/>
    <w:lvl w:ilvl="0" w:tplc="04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9" w15:restartNumberingAfterBreak="0">
    <w:nsid w:val="26B765EA"/>
    <w:multiLevelType w:val="multilevel"/>
    <w:tmpl w:val="F7DC4ACC"/>
    <w:lvl w:ilvl="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36C14D26"/>
    <w:multiLevelType w:val="multilevel"/>
    <w:tmpl w:val="F0E6713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02BB7"/>
    <w:multiLevelType w:val="multilevel"/>
    <w:tmpl w:val="92A40FF2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F0A6A14"/>
    <w:multiLevelType w:val="multilevel"/>
    <w:tmpl w:val="8B9411D0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B785723"/>
    <w:multiLevelType w:val="multilevel"/>
    <w:tmpl w:val="48741F82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✓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✓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✓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✓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✓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✓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✓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✓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03D5B0B"/>
    <w:multiLevelType w:val="multilevel"/>
    <w:tmpl w:val="1940FAAC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D27FD2"/>
    <w:multiLevelType w:val="multilevel"/>
    <w:tmpl w:val="88B2B9CE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593CEE"/>
    <w:multiLevelType w:val="multilevel"/>
    <w:tmpl w:val="81B461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A6868AE"/>
    <w:multiLevelType w:val="multilevel"/>
    <w:tmpl w:val="5DEC9D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B8D5E18"/>
    <w:multiLevelType w:val="multilevel"/>
    <w:tmpl w:val="2C4494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05FA6"/>
    <w:multiLevelType w:val="multilevel"/>
    <w:tmpl w:val="540CC2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F0B4828"/>
    <w:multiLevelType w:val="multilevel"/>
    <w:tmpl w:val="FAAC2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00FA1"/>
    <w:multiLevelType w:val="multilevel"/>
    <w:tmpl w:val="82B858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B463D"/>
    <w:multiLevelType w:val="multilevel"/>
    <w:tmpl w:val="B6A43ADC"/>
    <w:lvl w:ilvl="0">
      <w:start w:val="1"/>
      <w:numFmt w:val="decimal"/>
      <w:lvlText w:val="%1."/>
      <w:lvlJc w:val="left"/>
      <w:pPr>
        <w:ind w:left="754" w:hanging="358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23" w15:restartNumberingAfterBreak="0">
    <w:nsid w:val="7690564F"/>
    <w:multiLevelType w:val="multilevel"/>
    <w:tmpl w:val="93BE7BE6"/>
    <w:lvl w:ilvl="0">
      <w:start w:val="1"/>
      <w:numFmt w:val="decimal"/>
      <w:lvlText w:val="%1."/>
      <w:lvlJc w:val="left"/>
      <w:pPr>
        <w:ind w:left="108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E3EA1"/>
    <w:multiLevelType w:val="multilevel"/>
    <w:tmpl w:val="AE1E41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C022950"/>
    <w:multiLevelType w:val="multilevel"/>
    <w:tmpl w:val="36723F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5"/>
  </w:num>
  <w:num w:numId="2">
    <w:abstractNumId w:val="0"/>
  </w:num>
  <w:num w:numId="3">
    <w:abstractNumId w:val="22"/>
  </w:num>
  <w:num w:numId="4">
    <w:abstractNumId w:val="10"/>
  </w:num>
  <w:num w:numId="5">
    <w:abstractNumId w:val="13"/>
  </w:num>
  <w:num w:numId="6">
    <w:abstractNumId w:val="3"/>
  </w:num>
  <w:num w:numId="7">
    <w:abstractNumId w:val="20"/>
  </w:num>
  <w:num w:numId="8">
    <w:abstractNumId w:val="25"/>
  </w:num>
  <w:num w:numId="9">
    <w:abstractNumId w:val="24"/>
  </w:num>
  <w:num w:numId="10">
    <w:abstractNumId w:val="7"/>
  </w:num>
  <w:num w:numId="11">
    <w:abstractNumId w:val="21"/>
  </w:num>
  <w:num w:numId="12">
    <w:abstractNumId w:val="1"/>
  </w:num>
  <w:num w:numId="13">
    <w:abstractNumId w:val="9"/>
  </w:num>
  <w:num w:numId="14">
    <w:abstractNumId w:val="23"/>
  </w:num>
  <w:num w:numId="15">
    <w:abstractNumId w:val="11"/>
  </w:num>
  <w:num w:numId="16">
    <w:abstractNumId w:val="5"/>
  </w:num>
  <w:num w:numId="17">
    <w:abstractNumId w:val="12"/>
  </w:num>
  <w:num w:numId="18">
    <w:abstractNumId w:val="17"/>
  </w:num>
  <w:num w:numId="19">
    <w:abstractNumId w:val="6"/>
  </w:num>
  <w:num w:numId="20">
    <w:abstractNumId w:val="18"/>
  </w:num>
  <w:num w:numId="21">
    <w:abstractNumId w:val="4"/>
  </w:num>
  <w:num w:numId="22">
    <w:abstractNumId w:val="2"/>
  </w:num>
  <w:num w:numId="23">
    <w:abstractNumId w:val="16"/>
  </w:num>
  <w:num w:numId="24">
    <w:abstractNumId w:val="19"/>
  </w:num>
  <w:num w:numId="25">
    <w:abstractNumId w:val="8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3464"/>
    <w:rsid w:val="0005702E"/>
    <w:rsid w:val="00170BB5"/>
    <w:rsid w:val="00236AD6"/>
    <w:rsid w:val="003811E1"/>
    <w:rsid w:val="003E4D44"/>
    <w:rsid w:val="003E5DA5"/>
    <w:rsid w:val="0046663B"/>
    <w:rsid w:val="00543013"/>
    <w:rsid w:val="00595DA5"/>
    <w:rsid w:val="005D3F9B"/>
    <w:rsid w:val="006015BC"/>
    <w:rsid w:val="00667EE1"/>
    <w:rsid w:val="006E249D"/>
    <w:rsid w:val="00A51B4F"/>
    <w:rsid w:val="00A8172E"/>
    <w:rsid w:val="00AA3464"/>
    <w:rsid w:val="00AB681D"/>
    <w:rsid w:val="00AE4AEA"/>
    <w:rsid w:val="00BA2D50"/>
    <w:rsid w:val="00BB713C"/>
    <w:rsid w:val="00BD68A7"/>
    <w:rsid w:val="00BE3A57"/>
    <w:rsid w:val="00C94B85"/>
    <w:rsid w:val="00CC6E95"/>
    <w:rsid w:val="00D46090"/>
    <w:rsid w:val="00F03A5F"/>
    <w:rsid w:val="00F201EF"/>
    <w:rsid w:val="00FE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CE4E5"/>
  <w15:docId w15:val="{717C7698-F820-4463-B592-A81F6390E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236AD6"/>
  </w:style>
  <w:style w:type="paragraph" w:styleId="Heading1">
    <w:name w:val="heading 1"/>
    <w:basedOn w:val="Normal"/>
    <w:next w:val="Normal"/>
    <w:rsid w:val="00236AD6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rsid w:val="00236AD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36AD6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rsid w:val="00236AD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236AD6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236AD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36AD6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36AD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36AD6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236AD6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rsid w:val="00236AD6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236AD6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236AD6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pringhouse/e/B0041LN4N4/ref=dp_byline_cont_book_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mazon.com/Medical-Surgical-Nursing-Patient-Centered-Collaborative" TargetMode="External"/><Relationship Id="rId12" Type="http://schemas.openxmlformats.org/officeDocument/2006/relationships/hyperlink" Target="https://www.youtube.com/watch?v=QgqTW0FjN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com/s/ref=dp_byline_sr_book_2?ie=UTF8&amp;field-author=M.+Linda+Workman+PhD++RN++FAAN&amp;search-alias=books&amp;text=M.+Linda+Workman+PhD++RN++FAAN&amp;sort=relevancerank" TargetMode="External"/><Relationship Id="rId11" Type="http://schemas.openxmlformats.org/officeDocument/2006/relationships/hyperlink" Target="http://nursingworld.org/" TargetMode="External"/><Relationship Id="rId5" Type="http://schemas.openxmlformats.org/officeDocument/2006/relationships/hyperlink" Target="http://www.amazon.com/s/ref=dp_byline_sr_book_1?ie=UTF8&amp;field-author=Donna+D.+Ignatavicius+MS++RN++ANEF&amp;search-alias=books&amp;text=Donna+D.+Ignatavicius+MS++RN++ANEF&amp;sort=relevancerank" TargetMode="External"/><Relationship Id="rId10" Type="http://schemas.openxmlformats.org/officeDocument/2006/relationships/hyperlink" Target="http://www.q-centrix.com/solutions/infection-control?qcid=ic-by&amp;utm_source=bing&amp;utm_medium=cpc&amp;utm_campaign=Infection%20Control%2FActive%20Surveillance&amp;utm_term=infection%20control%20guidelin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mazon.com/Dosage-Calculations-Made-Incredibl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15</Pages>
  <Words>3215</Words>
  <Characters>18331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29</cp:revision>
  <dcterms:created xsi:type="dcterms:W3CDTF">2018-02-14T10:01:00Z</dcterms:created>
  <dcterms:modified xsi:type="dcterms:W3CDTF">2021-05-20T09:57:00Z</dcterms:modified>
</cp:coreProperties>
</file>